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F5914" w14:textId="77777777" w:rsidR="000F1523" w:rsidRPr="005C5B1E" w:rsidRDefault="000F1523" w:rsidP="005C5B1E">
      <w:pPr>
        <w:pStyle w:val="PaperTitle"/>
      </w:pPr>
      <w:bookmarkStart w:id="0" w:name="_Ref44982497"/>
      <w:r w:rsidRPr="005C5B1E">
        <w:t>ACG proceedings — style template</w:t>
      </w:r>
    </w:p>
    <w:p w14:paraId="17993E97" w14:textId="77777777" w:rsidR="000F1523" w:rsidRPr="0068312A" w:rsidRDefault="000F1523" w:rsidP="000F1523">
      <w:pPr>
        <w:pStyle w:val="Authors"/>
      </w:pPr>
      <w:r w:rsidRPr="0068312A">
        <w:t xml:space="preserve">AF Surname  </w:t>
      </w:r>
      <w:r w:rsidRPr="00E45FC1">
        <w:rPr>
          <w:b w:val="0"/>
          <w:i/>
        </w:rPr>
        <w:t>University/Company, Country</w:t>
      </w:r>
      <w:r>
        <w:t xml:space="preserve"> </w:t>
      </w:r>
      <w:r w:rsidRPr="002D47BC">
        <w:rPr>
          <w:b w:val="0"/>
        </w:rPr>
        <w:t xml:space="preserve">(no job titles, </w:t>
      </w:r>
      <w:r>
        <w:rPr>
          <w:b w:val="0"/>
        </w:rPr>
        <w:t xml:space="preserve">no departments, </w:t>
      </w:r>
      <w:r w:rsidRPr="002D47BC">
        <w:rPr>
          <w:b w:val="0"/>
        </w:rPr>
        <w:t>no mine sites, no cities)</w:t>
      </w:r>
    </w:p>
    <w:p w14:paraId="6D02F71A" w14:textId="77777777" w:rsidR="000F1523" w:rsidRPr="0068312A" w:rsidRDefault="000F1523" w:rsidP="000F1523">
      <w:pPr>
        <w:pStyle w:val="Authors"/>
      </w:pPr>
      <w:r w:rsidRPr="0068312A">
        <w:t xml:space="preserve">JSA Surname  </w:t>
      </w:r>
      <w:r w:rsidRPr="00E45FC1">
        <w:rPr>
          <w:b w:val="0"/>
          <w:i/>
        </w:rPr>
        <w:t>University/Company, Country</w:t>
      </w:r>
    </w:p>
    <w:p w14:paraId="25CE8EE4" w14:textId="77777777" w:rsidR="000F1523" w:rsidRPr="00292B11" w:rsidRDefault="000F1523" w:rsidP="000F1523">
      <w:pPr>
        <w:pStyle w:val="Authors"/>
      </w:pPr>
    </w:p>
    <w:bookmarkEnd w:id="0"/>
    <w:p w14:paraId="004C90C8" w14:textId="77777777" w:rsidR="000F1523" w:rsidRPr="00F43963" w:rsidRDefault="000F1523" w:rsidP="000F1523">
      <w:pPr>
        <w:pStyle w:val="Heading1"/>
      </w:pPr>
      <w:r w:rsidRPr="00F43963">
        <w:t>Abstract</w:t>
      </w:r>
    </w:p>
    <w:p w14:paraId="145AF4DE" w14:textId="77777777" w:rsidR="000F1523" w:rsidRDefault="000F1523" w:rsidP="000F1523">
      <w:pPr>
        <w:pStyle w:val="Abstracttext"/>
      </w:pPr>
      <w:r w:rsidRPr="002C5542">
        <w:t>The abstract is to provide a general scope of the work and applications. Please limit the abstract to approximately 500 words.</w:t>
      </w:r>
    </w:p>
    <w:p w14:paraId="0070A293" w14:textId="77777777" w:rsidR="00A908C4" w:rsidRDefault="00A908C4" w:rsidP="00A908C4">
      <w:pPr>
        <w:pStyle w:val="Abstracttext"/>
      </w:pPr>
      <w:r>
        <w:rPr>
          <w:b/>
          <w:i w:val="0"/>
        </w:rPr>
        <w:t>Keywords:</w:t>
      </w:r>
      <w:r>
        <w:t xml:space="preserve"> please insert keywords in italics, lower case first letter, no full stop at the end</w:t>
      </w:r>
    </w:p>
    <w:p w14:paraId="7C198C8A" w14:textId="77777777" w:rsidR="000F1523" w:rsidRPr="00A655AF" w:rsidRDefault="000F1523" w:rsidP="000F1523">
      <w:pPr>
        <w:pStyle w:val="Heading1"/>
      </w:pPr>
      <w:r w:rsidRPr="00A655AF">
        <w:t>1</w:t>
      </w:r>
      <w:r w:rsidRPr="00A655AF">
        <w:tab/>
        <w:t>Intro</w:t>
      </w:r>
      <w:r w:rsidRPr="00FA74E3">
        <w:t>ductio</w:t>
      </w:r>
      <w:r w:rsidRPr="00A655AF">
        <w:t>n</w:t>
      </w:r>
      <w:r>
        <w:t xml:space="preserve"> </w:t>
      </w:r>
      <w:r w:rsidRPr="002C5542">
        <w:t>(to using this style template)</w:t>
      </w:r>
    </w:p>
    <w:p w14:paraId="7B3183CC" w14:textId="77777777" w:rsidR="000F1523" w:rsidRDefault="000F1523" w:rsidP="00616F5D">
      <w:r>
        <w:t xml:space="preserve">Please note that the styles are locked in this template document, however, all styles that are necessary for you to format </w:t>
      </w:r>
      <w:r w:rsidRPr="00616F5D">
        <w:t>and</w:t>
      </w:r>
      <w:r>
        <w:t xml:space="preserve"> draft your paper should still be available in the Styles Library. </w:t>
      </w:r>
      <w:r w:rsidRPr="00576D5E">
        <w:t xml:space="preserve">The styles are listed alphabetically, except for the last few. We have tried to create all the styles that you will </w:t>
      </w:r>
      <w:r w:rsidRPr="00616F5D">
        <w:t>need</w:t>
      </w:r>
      <w:r w:rsidRPr="00576D5E">
        <w:t>, so please check the library before contacting the ACG with a query.</w:t>
      </w:r>
    </w:p>
    <w:p w14:paraId="359A15D5" w14:textId="77777777" w:rsidR="000F1523" w:rsidRDefault="000F1523" w:rsidP="000F1523">
      <w:r>
        <w:t>Please ensure your settings are as indicated in Figure 1 in order to access the ACG proceedings styles.</w:t>
      </w:r>
    </w:p>
    <w:p w14:paraId="7344556E" w14:textId="77777777" w:rsidR="000F1523" w:rsidRDefault="00773CF5" w:rsidP="000F1523">
      <w:pPr>
        <w:pStyle w:val="Images"/>
      </w:pPr>
      <w:r w:rsidRPr="00BD3FD1">
        <w:rPr>
          <w:noProof/>
          <w:lang w:eastAsia="en-AU"/>
        </w:rPr>
        <w:drawing>
          <wp:inline distT="0" distB="0" distL="0" distR="0" wp14:anchorId="77BD232E" wp14:editId="2DFB9060">
            <wp:extent cx="3246120" cy="2880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6120" cy="2880360"/>
                    </a:xfrm>
                    <a:prstGeom prst="rect">
                      <a:avLst/>
                    </a:prstGeom>
                    <a:noFill/>
                    <a:ln>
                      <a:noFill/>
                    </a:ln>
                  </pic:spPr>
                </pic:pic>
              </a:graphicData>
            </a:graphic>
          </wp:inline>
        </w:drawing>
      </w:r>
    </w:p>
    <w:p w14:paraId="1F8E60FD" w14:textId="77777777" w:rsidR="000F1523" w:rsidRPr="00826724" w:rsidRDefault="000F1523" w:rsidP="00826724">
      <w:pPr>
        <w:pStyle w:val="FigureCaption"/>
      </w:pPr>
      <w:r w:rsidRPr="00826724">
        <w:t>Figure 1</w:t>
      </w:r>
      <w:r w:rsidRPr="00826724">
        <w:tab/>
        <w:t>Settings required to use the ACG Style Library. Please note that images used within your paper must be of high quality, resizable, relevant, and referred to within the text. Also Figure captions must be sentence case, with no full stop at the end</w:t>
      </w:r>
    </w:p>
    <w:p w14:paraId="342B7F7C" w14:textId="77777777" w:rsidR="000F1523" w:rsidRDefault="000F1523" w:rsidP="000F1523">
      <w:r>
        <w:t>Please setup your document as A4 and the page margins as shown in Figure 2. Please ensure all figures and tables are cited within the text in the paragraph before the figure, as shown in this document.</w:t>
      </w:r>
    </w:p>
    <w:p w14:paraId="03C68D05" w14:textId="77777777" w:rsidR="000F1523" w:rsidRDefault="00773CF5" w:rsidP="000F1523">
      <w:pPr>
        <w:pStyle w:val="Images"/>
        <w:rPr>
          <w:noProof/>
          <w:lang w:eastAsia="en-AU"/>
        </w:rPr>
      </w:pPr>
      <w:r w:rsidRPr="00DE0D8B">
        <w:rPr>
          <w:noProof/>
          <w:lang w:eastAsia="en-AU"/>
        </w:rPr>
        <w:lastRenderedPageBreak/>
        <w:drawing>
          <wp:inline distT="0" distB="0" distL="0" distR="0" wp14:anchorId="26DE85AC" wp14:editId="41BAE64F">
            <wp:extent cx="3368040" cy="3749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6886" r="72287" b="38504"/>
                    <a:stretch>
                      <a:fillRect/>
                    </a:stretch>
                  </pic:blipFill>
                  <pic:spPr bwMode="auto">
                    <a:xfrm>
                      <a:off x="0" y="0"/>
                      <a:ext cx="3368040" cy="3749040"/>
                    </a:xfrm>
                    <a:prstGeom prst="rect">
                      <a:avLst/>
                    </a:prstGeom>
                    <a:noFill/>
                    <a:ln>
                      <a:noFill/>
                    </a:ln>
                  </pic:spPr>
                </pic:pic>
              </a:graphicData>
            </a:graphic>
          </wp:inline>
        </w:drawing>
      </w:r>
    </w:p>
    <w:p w14:paraId="731CAB8A" w14:textId="77777777" w:rsidR="000F1523" w:rsidRDefault="000F1523" w:rsidP="000F1523">
      <w:pPr>
        <w:pStyle w:val="FigureCaption"/>
      </w:pPr>
      <w:r w:rsidRPr="00220E31">
        <w:t xml:space="preserve">Figure </w:t>
      </w:r>
      <w:r>
        <w:t>2</w:t>
      </w:r>
      <w:r w:rsidRPr="00220E31">
        <w:tab/>
      </w:r>
      <w:r>
        <w:t>Proceedings margin format; Top/Bottom margins at 2.5 cm and Left/Right margins at 2 cm</w:t>
      </w:r>
    </w:p>
    <w:p w14:paraId="2DEDCC36" w14:textId="77777777" w:rsidR="000F1523" w:rsidRDefault="000F1523" w:rsidP="000F1523">
      <w:r>
        <w:t>Despite the styles being locked, this should not prevent you from copying and pasting text from other sources, nor should it prevent you from inserting images</w:t>
      </w:r>
      <w:r w:rsidRPr="00A655AF">
        <w:t>.</w:t>
      </w:r>
      <w:r>
        <w:t xml:space="preserve"> Please do not use styles and formatting from other documents, please use only what is available in the Styles Library. If you do have trouble, please contact the ACG Publications team via phone (+61 8 6488 3300) or email (</w:t>
      </w:r>
      <w:hyperlink r:id="rId12" w:history="1">
        <w:r w:rsidR="00C41CC3" w:rsidRPr="0046279B">
          <w:rPr>
            <w:rStyle w:val="Hyperlink"/>
          </w:rPr>
          <w:t>publications-acg@uwa.edu.au</w:t>
        </w:r>
      </w:hyperlink>
      <w:r>
        <w:t>).</w:t>
      </w:r>
    </w:p>
    <w:p w14:paraId="16C00FDB" w14:textId="77777777" w:rsidR="00C41CC3" w:rsidRDefault="00C41CC3" w:rsidP="00C41CC3">
      <w:pPr>
        <w:pStyle w:val="Images"/>
      </w:pPr>
      <w:r w:rsidRPr="00BD3FD1">
        <w:rPr>
          <w:noProof/>
          <w:lang w:eastAsia="en-AU"/>
        </w:rPr>
        <w:drawing>
          <wp:inline distT="0" distB="0" distL="0" distR="0" wp14:anchorId="3A2241D6" wp14:editId="4F44801D">
            <wp:extent cx="2839999" cy="2520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9999" cy="2520000"/>
                    </a:xfrm>
                    <a:prstGeom prst="rect">
                      <a:avLst/>
                    </a:prstGeom>
                    <a:noFill/>
                    <a:ln>
                      <a:noFill/>
                    </a:ln>
                  </pic:spPr>
                </pic:pic>
              </a:graphicData>
            </a:graphic>
          </wp:inline>
        </w:drawing>
      </w:r>
      <w:r>
        <w:tab/>
      </w:r>
      <w:r w:rsidRPr="00C41CC3">
        <w:rPr>
          <w:noProof/>
          <w:lang w:eastAsia="en-AU"/>
        </w:rPr>
        <w:drawing>
          <wp:inline distT="0" distB="0" distL="0" distR="0" wp14:anchorId="11F3BC6B" wp14:editId="4E900D37">
            <wp:extent cx="2263902" cy="2520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6886" r="72287" b="38504"/>
                    <a:stretch>
                      <a:fillRect/>
                    </a:stretch>
                  </pic:blipFill>
                  <pic:spPr bwMode="auto">
                    <a:xfrm>
                      <a:off x="0" y="0"/>
                      <a:ext cx="2263902" cy="2520000"/>
                    </a:xfrm>
                    <a:prstGeom prst="rect">
                      <a:avLst/>
                    </a:prstGeom>
                    <a:noFill/>
                    <a:ln>
                      <a:noFill/>
                    </a:ln>
                  </pic:spPr>
                </pic:pic>
              </a:graphicData>
            </a:graphic>
          </wp:inline>
        </w:drawing>
      </w:r>
    </w:p>
    <w:p w14:paraId="612D0F09" w14:textId="77777777" w:rsidR="00C41CC3" w:rsidRDefault="00C41CC3" w:rsidP="00C41CC3">
      <w:pPr>
        <w:tabs>
          <w:tab w:val="left" w:pos="7230"/>
        </w:tabs>
        <w:ind w:left="2637"/>
      </w:pPr>
      <w:r>
        <w:t>(a)</w:t>
      </w:r>
      <w:r>
        <w:tab/>
        <w:t>(b)</w:t>
      </w:r>
    </w:p>
    <w:p w14:paraId="18A6BB3E" w14:textId="77777777" w:rsidR="00C41CC3" w:rsidRDefault="00C41CC3" w:rsidP="00C41CC3">
      <w:pPr>
        <w:pStyle w:val="FigureCaption"/>
      </w:pPr>
      <w:r w:rsidRPr="00220E31">
        <w:t xml:space="preserve">Figure </w:t>
      </w:r>
      <w:r>
        <w:t>3</w:t>
      </w:r>
      <w:r w:rsidRPr="00220E31">
        <w:tab/>
      </w:r>
      <w:r>
        <w:t xml:space="preserve">Figures comprised of two or more images should be labelled as per this example. (a) </w:t>
      </w:r>
      <w:r w:rsidRPr="00826724">
        <w:t>Settings required to use the ACG Style Library</w:t>
      </w:r>
      <w:r>
        <w:t>; (b) Proceedings margin format</w:t>
      </w:r>
    </w:p>
    <w:p w14:paraId="4F69ED60" w14:textId="77777777" w:rsidR="00C41CC3" w:rsidRDefault="00C41CC3">
      <w:pPr>
        <w:spacing w:before="0" w:after="0"/>
        <w:jc w:val="left"/>
        <w:rPr>
          <w:rFonts w:ascii="Segoe UI Semibold" w:eastAsia="Kozuka Gothic Pro B" w:hAnsi="Segoe UI Semibold"/>
          <w:b/>
          <w:bCs/>
          <w:sz w:val="20"/>
          <w:szCs w:val="22"/>
        </w:rPr>
      </w:pPr>
      <w:r>
        <w:br w:type="page"/>
      </w:r>
    </w:p>
    <w:p w14:paraId="2DC44A07" w14:textId="77777777" w:rsidR="000F1523" w:rsidRPr="00A655AF" w:rsidRDefault="000F1523" w:rsidP="000F1523">
      <w:pPr>
        <w:pStyle w:val="Heading1"/>
      </w:pPr>
      <w:r w:rsidRPr="00A655AF">
        <w:lastRenderedPageBreak/>
        <w:t>2</w:t>
      </w:r>
      <w:r w:rsidRPr="00A655AF">
        <w:tab/>
      </w:r>
      <w:r w:rsidRPr="002C5542">
        <w:t>Heading, sentence case</w:t>
      </w:r>
    </w:p>
    <w:p w14:paraId="5E58B353" w14:textId="77777777" w:rsidR="000F1523" w:rsidRPr="00A655AF" w:rsidRDefault="000F1523" w:rsidP="000F1523">
      <w:r w:rsidRPr="00901CAA">
        <w:t>Paragraphs of text.</w:t>
      </w:r>
      <w:r>
        <w:t xml:space="preserve"> Each heading needs to be followed by a paragraph of text before inserting tables, figures or bullets and should include any relevant figure/table citations.</w:t>
      </w:r>
    </w:p>
    <w:p w14:paraId="0BE46D9E" w14:textId="67D9E482" w:rsidR="000F1523" w:rsidRDefault="000F1523" w:rsidP="000F1523">
      <w:pPr>
        <w:pStyle w:val="TableCaptions"/>
      </w:pPr>
      <w:r w:rsidRPr="002C5542">
        <w:t xml:space="preserve">Table </w:t>
      </w:r>
      <w:r>
        <w:t>1</w:t>
      </w:r>
      <w:r w:rsidRPr="002C5542">
        <w:tab/>
        <w:t>Rules for tables use. Table caption, sentence case, no full stop at the end</w:t>
      </w:r>
    </w:p>
    <w:tbl>
      <w:tblPr>
        <w:tblW w:w="0" w:type="auto"/>
        <w:jc w:val="center"/>
        <w:shd w:val="clear" w:color="auto" w:fill="F6D8A8"/>
        <w:tblLayout w:type="fixed"/>
        <w:tblLook w:val="0000" w:firstRow="0" w:lastRow="0" w:firstColumn="0" w:lastColumn="0" w:noHBand="0" w:noVBand="0"/>
      </w:tblPr>
      <w:tblGrid>
        <w:gridCol w:w="4674"/>
        <w:gridCol w:w="4674"/>
      </w:tblGrid>
      <w:tr w:rsidR="001F6B2A" w:rsidRPr="002C5542" w14:paraId="5AFCF79E" w14:textId="77777777" w:rsidTr="00984C7E">
        <w:trPr>
          <w:cantSplit/>
          <w:jc w:val="center"/>
        </w:trPr>
        <w:tc>
          <w:tcPr>
            <w:tcW w:w="4674" w:type="dxa"/>
            <w:tcBorders>
              <w:top w:val="single" w:sz="4" w:space="0" w:color="auto"/>
              <w:bottom w:val="single" w:sz="4" w:space="0" w:color="auto"/>
            </w:tcBorders>
            <w:shd w:val="clear" w:color="auto" w:fill="F6D8A8"/>
          </w:tcPr>
          <w:p w14:paraId="54DB9410" w14:textId="77777777" w:rsidR="001F6B2A" w:rsidRPr="002C5542" w:rsidRDefault="001F6B2A" w:rsidP="00267604">
            <w:pPr>
              <w:pStyle w:val="TableTextBold"/>
            </w:pPr>
            <w:r w:rsidRPr="002C5542">
              <w:t>Heading</w:t>
            </w:r>
          </w:p>
        </w:tc>
        <w:tc>
          <w:tcPr>
            <w:tcW w:w="4674" w:type="dxa"/>
            <w:tcBorders>
              <w:top w:val="single" w:sz="4" w:space="0" w:color="auto"/>
              <w:bottom w:val="single" w:sz="4" w:space="0" w:color="auto"/>
            </w:tcBorders>
            <w:shd w:val="clear" w:color="auto" w:fill="F6D8A8"/>
          </w:tcPr>
          <w:p w14:paraId="06CBFEDC" w14:textId="77777777" w:rsidR="001F6B2A" w:rsidRPr="002C5542" w:rsidRDefault="001F6B2A" w:rsidP="00267604">
            <w:pPr>
              <w:pStyle w:val="TableTextBold"/>
            </w:pPr>
            <w:r w:rsidRPr="002C5542">
              <w:t>Heading</w:t>
            </w:r>
            <w:r>
              <w:t xml:space="preserve"> and heading or heading</w:t>
            </w:r>
          </w:p>
        </w:tc>
      </w:tr>
      <w:tr w:rsidR="001F6B2A" w:rsidRPr="002C5542" w14:paraId="0A85A36D" w14:textId="77777777" w:rsidTr="00984C7E">
        <w:trPr>
          <w:cantSplit/>
          <w:jc w:val="center"/>
        </w:trPr>
        <w:tc>
          <w:tcPr>
            <w:tcW w:w="4674" w:type="dxa"/>
            <w:tcBorders>
              <w:top w:val="single" w:sz="4" w:space="0" w:color="auto"/>
            </w:tcBorders>
            <w:shd w:val="clear" w:color="auto" w:fill="F6D8A8"/>
          </w:tcPr>
          <w:p w14:paraId="35B43CFE" w14:textId="269F7F9B" w:rsidR="001F6B2A" w:rsidRPr="002C5542" w:rsidRDefault="001F6B2A" w:rsidP="001F6B2A">
            <w:pPr>
              <w:pStyle w:val="TableText"/>
            </w:pPr>
            <w:r w:rsidRPr="002C5542">
              <w:t xml:space="preserve">Table widths will be adjusted as necessary </w:t>
            </w:r>
            <w:r>
              <w:t>and c</w:t>
            </w:r>
            <w:r w:rsidRPr="002C5542">
              <w:t>ontent will be realigned (left, centre, right) as required</w:t>
            </w:r>
            <w:r>
              <w:t>. Tables must be centred on page</w:t>
            </w:r>
          </w:p>
        </w:tc>
        <w:tc>
          <w:tcPr>
            <w:tcW w:w="4674" w:type="dxa"/>
            <w:tcBorders>
              <w:top w:val="single" w:sz="4" w:space="0" w:color="auto"/>
            </w:tcBorders>
            <w:shd w:val="clear" w:color="auto" w:fill="F6D8A8"/>
          </w:tcPr>
          <w:p w14:paraId="5E94B8E2" w14:textId="3EDBF81E" w:rsidR="001F6B2A" w:rsidRPr="002C5542" w:rsidRDefault="001F6B2A" w:rsidP="001F6B2A">
            <w:pPr>
              <w:pStyle w:val="TableText"/>
            </w:pPr>
            <w:r w:rsidRPr="002C5542">
              <w:t xml:space="preserve">The only borders allowed are top and bottom edges, plus under the </w:t>
            </w:r>
            <w:r>
              <w:t>‘</w:t>
            </w:r>
            <w:r w:rsidRPr="002C5542">
              <w:t>heading</w:t>
            </w:r>
            <w:r>
              <w:t>’</w:t>
            </w:r>
            <w:r w:rsidRPr="002C5542">
              <w:t xml:space="preserve"> rows</w:t>
            </w:r>
          </w:p>
        </w:tc>
      </w:tr>
      <w:tr w:rsidR="001F6B2A" w:rsidRPr="002C5542" w14:paraId="2C61C807" w14:textId="77777777" w:rsidTr="00984C7E">
        <w:trPr>
          <w:cantSplit/>
          <w:jc w:val="center"/>
        </w:trPr>
        <w:tc>
          <w:tcPr>
            <w:tcW w:w="4674" w:type="dxa"/>
            <w:shd w:val="clear" w:color="auto" w:fill="F6D8A8"/>
          </w:tcPr>
          <w:p w14:paraId="43DB4099" w14:textId="2346AAF7" w:rsidR="001F6B2A" w:rsidRPr="002C5542" w:rsidRDefault="001F6B2A" w:rsidP="001F6B2A">
            <w:pPr>
              <w:pStyle w:val="TableText"/>
            </w:pPr>
            <w:r w:rsidRPr="002C5542">
              <w:t xml:space="preserve">Columns can be as wide as </w:t>
            </w:r>
            <w:r>
              <w:t>needed</w:t>
            </w:r>
            <w:r w:rsidRPr="002C5542">
              <w:t xml:space="preserve"> to fit the data</w:t>
            </w:r>
          </w:p>
        </w:tc>
        <w:tc>
          <w:tcPr>
            <w:tcW w:w="4674" w:type="dxa"/>
            <w:shd w:val="clear" w:color="auto" w:fill="F6D8A8"/>
          </w:tcPr>
          <w:p w14:paraId="4D4A09AB" w14:textId="4E731BE4" w:rsidR="001F6B2A" w:rsidRPr="002C5542" w:rsidRDefault="001F6B2A" w:rsidP="001F6B2A">
            <w:pPr>
              <w:pStyle w:val="TableText"/>
            </w:pPr>
            <w:r w:rsidRPr="002C5542">
              <w:t xml:space="preserve">Text size should be consistent </w:t>
            </w:r>
            <w:r>
              <w:t>within</w:t>
            </w:r>
            <w:r w:rsidRPr="002C5542">
              <w:t xml:space="preserve"> the table, the styles should be used</w:t>
            </w:r>
          </w:p>
        </w:tc>
      </w:tr>
      <w:tr w:rsidR="001F6B2A" w:rsidRPr="002C5542" w14:paraId="0D1A0EF1" w14:textId="77777777" w:rsidTr="00984C7E">
        <w:trPr>
          <w:cantSplit/>
          <w:jc w:val="center"/>
        </w:trPr>
        <w:tc>
          <w:tcPr>
            <w:tcW w:w="4674" w:type="dxa"/>
            <w:shd w:val="clear" w:color="auto" w:fill="F6D8A8"/>
          </w:tcPr>
          <w:p w14:paraId="3E438564" w14:textId="16B53998" w:rsidR="001F6B2A" w:rsidRPr="002C5542" w:rsidRDefault="001F6B2A" w:rsidP="001F6B2A">
            <w:pPr>
              <w:pStyle w:val="TableText"/>
            </w:pPr>
            <w:r w:rsidRPr="002C5542">
              <w:t xml:space="preserve">If a table is large it can be </w:t>
            </w:r>
            <w:r>
              <w:t>on</w:t>
            </w:r>
            <w:r w:rsidRPr="002C5542">
              <w:t xml:space="preserve"> a landscape page</w:t>
            </w:r>
          </w:p>
        </w:tc>
        <w:tc>
          <w:tcPr>
            <w:tcW w:w="4674" w:type="dxa"/>
            <w:shd w:val="clear" w:color="auto" w:fill="F6D8A8"/>
          </w:tcPr>
          <w:p w14:paraId="3F6126CB" w14:textId="2C534D9E" w:rsidR="001F6B2A" w:rsidRPr="002C5542" w:rsidRDefault="001F6B2A" w:rsidP="001F6B2A">
            <w:pPr>
              <w:pStyle w:val="TableText"/>
            </w:pPr>
            <w:r w:rsidRPr="002C5542">
              <w:t>Try to avoid merging cells unless it is necessary</w:t>
            </w:r>
          </w:p>
        </w:tc>
      </w:tr>
      <w:tr w:rsidR="001F6B2A" w:rsidRPr="002C5542" w14:paraId="572360F5" w14:textId="77777777" w:rsidTr="00984C7E">
        <w:trPr>
          <w:cantSplit/>
          <w:jc w:val="center"/>
        </w:trPr>
        <w:tc>
          <w:tcPr>
            <w:tcW w:w="4674" w:type="dxa"/>
            <w:shd w:val="clear" w:color="auto" w:fill="F6D8A8"/>
          </w:tcPr>
          <w:p w14:paraId="3BBBFB2F" w14:textId="62BC035E" w:rsidR="001F6B2A" w:rsidRPr="002C5542" w:rsidRDefault="001F6B2A" w:rsidP="001F6B2A">
            <w:pPr>
              <w:pStyle w:val="TableText"/>
            </w:pPr>
            <w:r w:rsidRPr="002C5542">
              <w:t>Each line of new data should be entered into a new row/cell, not listed within one cell</w:t>
            </w:r>
          </w:p>
        </w:tc>
        <w:tc>
          <w:tcPr>
            <w:tcW w:w="4674" w:type="dxa"/>
            <w:shd w:val="clear" w:color="auto" w:fill="F6D8A8"/>
          </w:tcPr>
          <w:p w14:paraId="35A0066D" w14:textId="1F86854C" w:rsidR="001F6B2A" w:rsidRPr="002C5542" w:rsidRDefault="001F6B2A" w:rsidP="001F6B2A">
            <w:pPr>
              <w:pStyle w:val="TableText"/>
            </w:pPr>
            <w:r w:rsidRPr="002C5542">
              <w:t xml:space="preserve">Tables and </w:t>
            </w:r>
            <w:r>
              <w:t>f</w:t>
            </w:r>
            <w:r w:rsidRPr="002C5542">
              <w:t>igures are numbered according to the order in which they are inserted into the paper, not according to</w:t>
            </w:r>
            <w:r>
              <w:t xml:space="preserve"> paper</w:t>
            </w:r>
            <w:r w:rsidRPr="002C5542">
              <w:t xml:space="preserve"> section</w:t>
            </w:r>
            <w:r>
              <w:t>s</w:t>
            </w:r>
          </w:p>
        </w:tc>
      </w:tr>
      <w:tr w:rsidR="001F6B2A" w:rsidRPr="002C5542" w14:paraId="1C53487B" w14:textId="77777777" w:rsidTr="00984C7E">
        <w:trPr>
          <w:cantSplit/>
          <w:jc w:val="center"/>
        </w:trPr>
        <w:tc>
          <w:tcPr>
            <w:tcW w:w="4674" w:type="dxa"/>
            <w:shd w:val="clear" w:color="auto" w:fill="F6D8A8"/>
          </w:tcPr>
          <w:p w14:paraId="034B7D49" w14:textId="06840FFB" w:rsidR="001F6B2A" w:rsidRPr="002C5542" w:rsidRDefault="001F6B2A" w:rsidP="001F6B2A">
            <w:pPr>
              <w:pStyle w:val="TableText"/>
            </w:pPr>
            <w:r w:rsidRPr="002C5542">
              <w:t>It is preferable that images of tables are not used and tables are editable such as this one</w:t>
            </w:r>
          </w:p>
        </w:tc>
        <w:tc>
          <w:tcPr>
            <w:tcW w:w="4674" w:type="dxa"/>
            <w:shd w:val="clear" w:color="auto" w:fill="F6D8A8"/>
          </w:tcPr>
          <w:p w14:paraId="54686A60" w14:textId="77777777" w:rsidR="001F6B2A" w:rsidRDefault="001F6B2A" w:rsidP="001F6B2A">
            <w:pPr>
              <w:pStyle w:val="TableText"/>
            </w:pPr>
            <w:r>
              <w:t>Use hyphens without spaces before/after</w:t>
            </w:r>
          </w:p>
          <w:p w14:paraId="09304853" w14:textId="3D192E9F" w:rsidR="001F6B2A" w:rsidRPr="002C5542" w:rsidRDefault="001F6B2A" w:rsidP="001F6B2A">
            <w:pPr>
              <w:pStyle w:val="TableText"/>
            </w:pPr>
            <w:r>
              <w:t>10</w:t>
            </w:r>
            <w:r w:rsidR="00397391">
              <w:t>-</w:t>
            </w:r>
            <w:r>
              <w:t>20 mm, 1,000</w:t>
            </w:r>
            <w:r w:rsidR="00397391">
              <w:t>-</w:t>
            </w:r>
            <w:r>
              <w:t>10,500 kg, 1</w:t>
            </w:r>
            <w:r w:rsidR="00397391">
              <w:t>-</w:t>
            </w:r>
            <w:r>
              <w:t>6 May 2014</w:t>
            </w:r>
          </w:p>
        </w:tc>
      </w:tr>
      <w:tr w:rsidR="001F6B2A" w:rsidRPr="002C5542" w14:paraId="6CC03EDD" w14:textId="77777777" w:rsidTr="00984C7E">
        <w:trPr>
          <w:cantSplit/>
          <w:jc w:val="center"/>
        </w:trPr>
        <w:tc>
          <w:tcPr>
            <w:tcW w:w="4674" w:type="dxa"/>
            <w:tcBorders>
              <w:bottom w:val="single" w:sz="4" w:space="0" w:color="auto"/>
            </w:tcBorders>
            <w:shd w:val="clear" w:color="auto" w:fill="F6D8A8"/>
          </w:tcPr>
          <w:p w14:paraId="4210489B" w14:textId="40720EB1" w:rsidR="001F6B2A" w:rsidRPr="002C5542" w:rsidRDefault="001F6B2A" w:rsidP="001F6B2A">
            <w:pPr>
              <w:pStyle w:val="TableText"/>
            </w:pPr>
            <w:r>
              <w:t xml:space="preserve">– </w:t>
            </w:r>
          </w:p>
        </w:tc>
        <w:tc>
          <w:tcPr>
            <w:tcW w:w="4674" w:type="dxa"/>
            <w:tcBorders>
              <w:bottom w:val="single" w:sz="4" w:space="0" w:color="auto"/>
            </w:tcBorders>
            <w:shd w:val="clear" w:color="auto" w:fill="F6D8A8"/>
          </w:tcPr>
          <w:p w14:paraId="05BE333C" w14:textId="43CFA584" w:rsidR="001F6B2A" w:rsidRDefault="001F6B2A" w:rsidP="001F6B2A">
            <w:pPr>
              <w:pStyle w:val="TableText"/>
            </w:pPr>
            <w:r>
              <w:t>Use “–“ (en dash) when the cell is empty</w:t>
            </w:r>
          </w:p>
        </w:tc>
      </w:tr>
    </w:tbl>
    <w:p w14:paraId="7BE9D69F" w14:textId="77777777" w:rsidR="001F6B2A" w:rsidRPr="0008241D" w:rsidRDefault="001F6B2A" w:rsidP="000F1523">
      <w:pPr>
        <w:pStyle w:val="TableCaptions"/>
      </w:pPr>
    </w:p>
    <w:p w14:paraId="76B02EB7" w14:textId="77777777" w:rsidR="000F1523" w:rsidRDefault="000F1523" w:rsidP="000F1523">
      <w:pPr>
        <w:rPr>
          <w:color w:val="7F7F7F"/>
        </w:rPr>
      </w:pPr>
      <w:r w:rsidRPr="002C5542">
        <w:t xml:space="preserve">Paragraphs of text. </w:t>
      </w:r>
      <w:r w:rsidRPr="002C5542">
        <w:rPr>
          <w:color w:val="7F7F7F"/>
        </w:rPr>
        <w:t>Ut et quatibus sanda dolor reribus, iumquistius modi repratur, eos res magnation re veligendit quia comnime ndiaspelent di ut od quunt.</w:t>
      </w:r>
    </w:p>
    <w:p w14:paraId="5FFD2694" w14:textId="77777777" w:rsidR="000F1523" w:rsidRPr="002C5542" w:rsidRDefault="000F1523" w:rsidP="000F1523">
      <w:pPr>
        <w:pStyle w:val="Images"/>
      </w:pPr>
      <w:r w:rsidRPr="002C5542">
        <w:t>(Please use bullet points judiciously)</w:t>
      </w:r>
    </w:p>
    <w:p w14:paraId="0DBDDE99" w14:textId="77777777" w:rsidR="000F1523" w:rsidRPr="002C5542" w:rsidRDefault="000F1523" w:rsidP="000F1523">
      <w:pPr>
        <w:pStyle w:val="BulletedText"/>
        <w:numPr>
          <w:ilvl w:val="0"/>
          <w:numId w:val="1"/>
        </w:numPr>
      </w:pPr>
      <w:r w:rsidRPr="002C5542">
        <w:t>Bullet examples.</w:t>
      </w:r>
    </w:p>
    <w:p w14:paraId="48115D76" w14:textId="77777777" w:rsidR="000F1523" w:rsidRPr="002C5542" w:rsidRDefault="000F1523" w:rsidP="000F1523">
      <w:pPr>
        <w:pStyle w:val="BulletedText"/>
        <w:numPr>
          <w:ilvl w:val="0"/>
          <w:numId w:val="1"/>
        </w:numPr>
      </w:pPr>
      <w:r w:rsidRPr="002C5542">
        <w:t>Bullet examples:</w:t>
      </w:r>
    </w:p>
    <w:p w14:paraId="5D3B5573" w14:textId="77777777" w:rsidR="000F1523" w:rsidRPr="002C5542" w:rsidRDefault="000F1523" w:rsidP="000F1523">
      <w:pPr>
        <w:pStyle w:val="BulletedText2"/>
        <w:numPr>
          <w:ilvl w:val="0"/>
          <w:numId w:val="16"/>
        </w:numPr>
      </w:pPr>
      <w:r w:rsidRPr="002C5542">
        <w:t xml:space="preserve">Sub-bullet example. </w:t>
      </w:r>
    </w:p>
    <w:p w14:paraId="484A17F6" w14:textId="77777777" w:rsidR="000F1523" w:rsidRPr="002C5542" w:rsidRDefault="000F1523" w:rsidP="000F1523">
      <w:pPr>
        <w:pStyle w:val="BulletedText"/>
        <w:numPr>
          <w:ilvl w:val="0"/>
          <w:numId w:val="1"/>
        </w:numPr>
      </w:pPr>
      <w:r w:rsidRPr="002C5542">
        <w:t>Bullet examples.</w:t>
      </w:r>
    </w:p>
    <w:p w14:paraId="5D860385" w14:textId="77777777" w:rsidR="000F1523" w:rsidRPr="002C5542" w:rsidRDefault="000F1523" w:rsidP="000F1523">
      <w:r w:rsidRPr="002C5542">
        <w:t>Text:</w:t>
      </w:r>
    </w:p>
    <w:p w14:paraId="7941E645" w14:textId="77777777" w:rsidR="000F1523" w:rsidRPr="002C5542" w:rsidRDefault="000F1523" w:rsidP="000F1523">
      <w:pPr>
        <w:pStyle w:val="BulletedNumbers"/>
      </w:pPr>
      <w:r w:rsidRPr="002C5542">
        <w:t>Step 1:</w:t>
      </w:r>
      <w:r>
        <w:rPr>
          <w:lang w:val="en-US"/>
        </w:rPr>
        <w:t xml:space="preserve"> this proves to be….</w:t>
      </w:r>
    </w:p>
    <w:p w14:paraId="702BE6EA" w14:textId="77777777" w:rsidR="000F1523" w:rsidRPr="002C5542" w:rsidRDefault="000F1523" w:rsidP="000F1523">
      <w:pPr>
        <w:pStyle w:val="BulletedNumbers2"/>
      </w:pPr>
      <w:r w:rsidRPr="002C5542">
        <w:t>Part a:</w:t>
      </w:r>
      <w:r>
        <w:t xml:space="preserve"> this proves to be ….</w:t>
      </w:r>
    </w:p>
    <w:p w14:paraId="5F4696F7" w14:textId="77777777" w:rsidR="000F1523" w:rsidRPr="002C5542" w:rsidRDefault="000F1523" w:rsidP="000F1523">
      <w:pPr>
        <w:pStyle w:val="BulletedNumbers2"/>
      </w:pPr>
      <w:r w:rsidRPr="002C5542">
        <w:t>Part b:</w:t>
      </w:r>
    </w:p>
    <w:p w14:paraId="321A7A97" w14:textId="77777777" w:rsidR="000F1523" w:rsidRPr="002C5542" w:rsidRDefault="000F1523" w:rsidP="000F1523">
      <w:pPr>
        <w:pStyle w:val="BulletedNumbers"/>
      </w:pPr>
      <w:r w:rsidRPr="002C5542">
        <w:t>Step 2:</w:t>
      </w:r>
    </w:p>
    <w:p w14:paraId="3CDDCC2C" w14:textId="77777777" w:rsidR="000F1523" w:rsidRPr="001B62D1" w:rsidRDefault="000F1523" w:rsidP="000F1523">
      <w:pPr>
        <w:pStyle w:val="Heading2"/>
      </w:pPr>
      <w:r w:rsidRPr="001B62D1">
        <w:t>2.1</w:t>
      </w:r>
      <w:r w:rsidRPr="001B62D1">
        <w:tab/>
      </w:r>
      <w:r>
        <w:t>Sub</w:t>
      </w:r>
      <w:r w:rsidRPr="002C5542">
        <w:t>heading, do not use auto numbering, all headings must be numbered</w:t>
      </w:r>
    </w:p>
    <w:p w14:paraId="23EE7B3E" w14:textId="77777777" w:rsidR="000F1523" w:rsidRPr="00A655AF" w:rsidRDefault="000F1523" w:rsidP="000F1523">
      <w:r w:rsidRPr="002C5542">
        <w:t xml:space="preserve">Paragraphs of text. </w:t>
      </w:r>
      <w:r w:rsidRPr="002C5542">
        <w:rPr>
          <w:color w:val="7F7F7F"/>
        </w:rPr>
        <w:t>Ignatia tiorerumque natis aut odis di cum as sus rehent hiciet et experspis exceseritam, sam exerum idigent.</w:t>
      </w:r>
    </w:p>
    <w:p w14:paraId="0EFAC966" w14:textId="77777777" w:rsidR="000F1523" w:rsidRPr="001B62D1" w:rsidRDefault="000F1523" w:rsidP="000F1523">
      <w:pPr>
        <w:pStyle w:val="Heading3"/>
      </w:pPr>
      <w:r w:rsidRPr="001B62D1">
        <w:t>2.</w:t>
      </w:r>
      <w:r>
        <w:t>1</w:t>
      </w:r>
      <w:r w:rsidRPr="001B62D1">
        <w:t>.1</w:t>
      </w:r>
      <w:r w:rsidRPr="001B62D1">
        <w:tab/>
      </w:r>
      <w:r w:rsidRPr="002C5542">
        <w:t xml:space="preserve">Next </w:t>
      </w:r>
      <w:r>
        <w:t>sub</w:t>
      </w:r>
      <w:r w:rsidRPr="002C5542">
        <w:t>heading</w:t>
      </w:r>
      <w:r>
        <w:t xml:space="preserve"> level</w:t>
      </w:r>
    </w:p>
    <w:p w14:paraId="460D19A8" w14:textId="77777777" w:rsidR="000F1523" w:rsidRPr="002C5542" w:rsidRDefault="000F1523" w:rsidP="000F1523">
      <w:r w:rsidRPr="002C5542">
        <w:t xml:space="preserve">Paragraphs of text. </w:t>
      </w:r>
      <w:r w:rsidRPr="002C5542">
        <w:rPr>
          <w:color w:val="7F7F7F"/>
        </w:rPr>
        <w:t xml:space="preserve">Nem volores vendam nis de most veligni squiam aut aut estiasim rero debit latur aperum velit volum, simusdae ad eatquidi tectatem quas accaerum quat pa quis aut vendus, et velit omnihillut odiossit as re non oluptatur, incia sitae latatem ex et que estio doluptum re esciunt res conectiumque accum </w:t>
      </w:r>
      <w:r w:rsidRPr="002C5542">
        <w:rPr>
          <w:color w:val="7F7F7F"/>
        </w:rPr>
        <w:lastRenderedPageBreak/>
        <w:t>as eossum, sequi volendest volupti orumqui omnienim veruptiunte quae doloribus explit, ommoluptate pe repe sim quam inim sunt.</w:t>
      </w:r>
    </w:p>
    <w:p w14:paraId="7F9E266E" w14:textId="77777777" w:rsidR="000F1523" w:rsidRDefault="000F1523" w:rsidP="00826724">
      <w:pPr>
        <w:pStyle w:val="Quote"/>
      </w:pPr>
      <w:r w:rsidRPr="002C5542">
        <w:t xml:space="preserve">“Quoted text (longer than a few words) should be set like this so that it stands out from the body of the text. A reference citation should be provided at the end.” </w:t>
      </w:r>
      <w:r w:rsidRPr="006E379C">
        <w:t xml:space="preserve">de la Vergne </w:t>
      </w:r>
      <w:r>
        <w:t>(</w:t>
      </w:r>
      <w:r w:rsidRPr="006E379C">
        <w:t>2003</w:t>
      </w:r>
      <w:r>
        <w:t>)</w:t>
      </w:r>
    </w:p>
    <w:p w14:paraId="71355972" w14:textId="77777777" w:rsidR="000F1523" w:rsidRPr="002C5542" w:rsidRDefault="000F1523" w:rsidP="000F1523">
      <w:r>
        <w:t>Single ‘apostrophes’ should be used to emphasise a term; not italics/bold.</w:t>
      </w:r>
    </w:p>
    <w:p w14:paraId="26B564A0" w14:textId="77777777" w:rsidR="000F1523" w:rsidRPr="000F1523" w:rsidRDefault="000F1523" w:rsidP="000F1523">
      <w:pPr>
        <w:pStyle w:val="Heading4"/>
      </w:pPr>
      <w:r w:rsidRPr="000F1523">
        <w:t>2.1.1.1</w:t>
      </w:r>
      <w:r w:rsidRPr="000F1523">
        <w:tab/>
        <w:t>Final subheading level</w:t>
      </w:r>
    </w:p>
    <w:p w14:paraId="17E20B7E" w14:textId="77777777" w:rsidR="000F1523" w:rsidRPr="00A655AF" w:rsidRDefault="000F1523" w:rsidP="000F1523">
      <w:r w:rsidRPr="002C5542">
        <w:t xml:space="preserve">Paragraphs of text. </w:t>
      </w:r>
      <w:r w:rsidRPr="002C5542">
        <w:rPr>
          <w:color w:val="7F7F7F"/>
        </w:rPr>
        <w:t xml:space="preserve">Ehenimus sit, nonserum, sint hitatectur sitae laccati int aut autempe liquis non etum quiaeperit, simuscia dolut pratur? Lest experum fuga. Fugit voloreped unt lacesti aturibusam et dolorit harum fugiam aditati dolupta sam nimin nos eaquatur, aut volorepro doluptia veles nese voluptatur, incia sitae latatem ex et que estio doluptum re esciunt res conectiumque accum as eossum, sequi volendest volupti </w:t>
      </w:r>
      <w:r>
        <w:t>(</w:t>
      </w:r>
      <w:r w:rsidRPr="006E379C">
        <w:t>Ch</w:t>
      </w:r>
      <w:r>
        <w:t>ristian et al. 1993</w:t>
      </w:r>
      <w:r w:rsidRPr="002C5542">
        <w:t>):</w:t>
      </w:r>
    </w:p>
    <w:p w14:paraId="55DFB18C" w14:textId="77777777" w:rsidR="000F1523" w:rsidRPr="00A655AF" w:rsidRDefault="000F1523" w:rsidP="000F1523">
      <w:pPr>
        <w:pStyle w:val="Equations"/>
      </w:pPr>
      <w:r w:rsidRPr="00A655AF">
        <w:tab/>
      </w:r>
      <w:r w:rsidR="00773CF5">
        <w:rPr>
          <w:lang w:eastAsia="en-AU"/>
        </w:rPr>
        <w:drawing>
          <wp:inline distT="0" distB="0" distL="0" distR="0" wp14:anchorId="0757E79A" wp14:editId="525CB2A5">
            <wp:extent cx="3108960"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8960" cy="487680"/>
                    </a:xfrm>
                    <a:prstGeom prst="rect">
                      <a:avLst/>
                    </a:prstGeom>
                    <a:noFill/>
                    <a:ln>
                      <a:noFill/>
                    </a:ln>
                  </pic:spPr>
                </pic:pic>
              </a:graphicData>
            </a:graphic>
          </wp:inline>
        </w:drawing>
      </w:r>
      <w:r w:rsidRPr="00A655AF">
        <w:tab/>
        <w:t>(1)</w:t>
      </w:r>
    </w:p>
    <w:p w14:paraId="01AB1A5C" w14:textId="77777777" w:rsidR="000F1523" w:rsidRPr="00A655AF" w:rsidRDefault="000F1523" w:rsidP="000F1523">
      <w:r>
        <w:t>w</w:t>
      </w:r>
      <w:r w:rsidRPr="00A655AF">
        <w:t>here:</w:t>
      </w:r>
    </w:p>
    <w:p w14:paraId="1C1EEE60" w14:textId="77777777" w:rsidR="000F1523" w:rsidRPr="00A655AF" w:rsidRDefault="000F1523" w:rsidP="000F1523">
      <w:pPr>
        <w:pStyle w:val="Equationwhere"/>
      </w:pPr>
      <w:r w:rsidRPr="005F18D6">
        <w:t>C</w:t>
      </w:r>
      <w:r w:rsidRPr="00901CAA">
        <w:t>h</w:t>
      </w:r>
      <w:r w:rsidRPr="005F18D6">
        <w:tab/>
        <w:t>=</w:t>
      </w:r>
      <w:r w:rsidRPr="005F18D6">
        <w:tab/>
      </w:r>
      <w:r>
        <w:t>each element introduced in an equation must be explained directly after that equation.</w:t>
      </w:r>
    </w:p>
    <w:p w14:paraId="69ABA022" w14:textId="77777777" w:rsidR="000F1523" w:rsidRPr="00A655AF" w:rsidRDefault="000F1523" w:rsidP="000F1523">
      <w:pPr>
        <w:pStyle w:val="Heading1"/>
      </w:pPr>
      <w:r>
        <w:t>3</w:t>
      </w:r>
      <w:r>
        <w:tab/>
        <w:t>Conclusion</w:t>
      </w:r>
    </w:p>
    <w:p w14:paraId="782B1F3A" w14:textId="77777777" w:rsidR="000F1523" w:rsidRPr="00A655AF" w:rsidRDefault="000F1523" w:rsidP="000F1523">
      <w:r>
        <w:t>No new information should be introduced within a conclusion, nor should Figures or Tables be inserted</w:t>
      </w:r>
      <w:r w:rsidRPr="00A655AF">
        <w:t>.</w:t>
      </w:r>
    </w:p>
    <w:p w14:paraId="2959DCF9" w14:textId="77777777" w:rsidR="000F1523" w:rsidRPr="00901CAA" w:rsidRDefault="000F1523" w:rsidP="000F1523">
      <w:pPr>
        <w:pStyle w:val="Heading1"/>
      </w:pPr>
      <w:r>
        <w:t>Acknowledgement</w:t>
      </w:r>
    </w:p>
    <w:p w14:paraId="777EFB52" w14:textId="77777777" w:rsidR="000F1523" w:rsidRPr="00901CAA" w:rsidRDefault="000F1523" w:rsidP="000F1523">
      <w:r>
        <w:t>Feel free to acknowledge whoever is necessary</w:t>
      </w:r>
      <w:r w:rsidRPr="00901CAA">
        <w:t>.</w:t>
      </w:r>
    </w:p>
    <w:p w14:paraId="5D7C61D6" w14:textId="77777777" w:rsidR="000F1523" w:rsidRPr="00A655AF" w:rsidRDefault="000F1523" w:rsidP="000F1523">
      <w:pPr>
        <w:pStyle w:val="Heading1"/>
      </w:pPr>
      <w:r w:rsidRPr="00A655AF">
        <w:t>References</w:t>
      </w:r>
    </w:p>
    <w:p w14:paraId="07C24210" w14:textId="77777777" w:rsidR="000F1523" w:rsidRPr="006E379C" w:rsidRDefault="000F1523" w:rsidP="000F1523">
      <w:pPr>
        <w:pStyle w:val="References"/>
      </w:pPr>
      <w:r w:rsidRPr="006E379C">
        <w:t>Listed references should be cited within the paper, and alternatively all citations must have references listed, Authors will be notified if citations or references are missing, please follow the Author's Guidelines on how to format your references correctly.</w:t>
      </w:r>
    </w:p>
    <w:p w14:paraId="426D01D5" w14:textId="08635F84" w:rsidR="000F1523" w:rsidRPr="006E379C" w:rsidRDefault="000F1523" w:rsidP="000F1523">
      <w:pPr>
        <w:pStyle w:val="References"/>
      </w:pPr>
      <w:r w:rsidRPr="006E379C">
        <w:t xml:space="preserve">Christian, J, Ladd, C &amp; Baecher, G 1993, ‘Reliability applied to slope stability analysis’, </w:t>
      </w:r>
      <w:r w:rsidRPr="006E379C">
        <w:rPr>
          <w:i/>
        </w:rPr>
        <w:t>Journal of Geotechnical Engineering</w:t>
      </w:r>
      <w:r w:rsidRPr="006E379C">
        <w:t>, vol. 120, no. 12, pp. 2180</w:t>
      </w:r>
      <w:r w:rsidR="0025699F">
        <w:t>–</w:t>
      </w:r>
      <w:r>
        <w:t>2</w:t>
      </w:r>
      <w:r w:rsidRPr="006E379C">
        <w:t>207.</w:t>
      </w:r>
    </w:p>
    <w:p w14:paraId="6AEC0DAF" w14:textId="77777777" w:rsidR="000F1523" w:rsidRPr="006E379C" w:rsidRDefault="000F1523" w:rsidP="000F1523">
      <w:pPr>
        <w:pStyle w:val="References"/>
      </w:pPr>
      <w:r w:rsidRPr="006E379C">
        <w:t xml:space="preserve">de la Vergne, J 2003, </w:t>
      </w:r>
      <w:r w:rsidRPr="006E379C">
        <w:rPr>
          <w:i/>
        </w:rPr>
        <w:t>Hard Rock Miner’s Handbook</w:t>
      </w:r>
      <w:r w:rsidRPr="006E379C">
        <w:t>, McIntosh Engineering, North Bay, Ontario, viewed 3 March 2014, http://www.altomines.com/</w:t>
      </w:r>
      <w:r>
        <w:t>pdfs/HardRockMinersHandbook.pdf</w:t>
      </w:r>
    </w:p>
    <w:p w14:paraId="7CD5F373" w14:textId="25295B23" w:rsidR="000F1523" w:rsidRDefault="000F1523" w:rsidP="000F1523">
      <w:pPr>
        <w:pStyle w:val="References"/>
      </w:pPr>
      <w:r w:rsidRPr="006E379C">
        <w:t xml:space="preserve">Kuganathan, K 2005, ‘Geomechanics of </w:t>
      </w:r>
      <w:r w:rsidR="005D300D">
        <w:t>m</w:t>
      </w:r>
      <w:r w:rsidRPr="006E379C">
        <w:t xml:space="preserve">ine </w:t>
      </w:r>
      <w:r w:rsidR="005D300D">
        <w:t>f</w:t>
      </w:r>
      <w:r w:rsidRPr="006E379C">
        <w:t xml:space="preserve">ill’, in Y Potvin, E Thomas &amp; A Fourie (eds), </w:t>
      </w:r>
      <w:r w:rsidRPr="006E379C">
        <w:rPr>
          <w:i/>
        </w:rPr>
        <w:t>Handbook on Mine Fill</w:t>
      </w:r>
      <w:r w:rsidRPr="006E379C">
        <w:t>, Australian Centre for Geomechanics, Pert</w:t>
      </w:r>
      <w:r w:rsidR="0025699F">
        <w:t>h</w:t>
      </w:r>
      <w:bookmarkStart w:id="1" w:name="_GoBack"/>
      <w:bookmarkEnd w:id="1"/>
      <w:r w:rsidRPr="006E379C">
        <w:t>.</w:t>
      </w:r>
    </w:p>
    <w:p w14:paraId="36E96CCD" w14:textId="1F73AFAF" w:rsidR="000F1523" w:rsidRPr="00CD4F1F" w:rsidRDefault="000F1523" w:rsidP="000F1523">
      <w:pPr>
        <w:pStyle w:val="References"/>
        <w:rPr>
          <w:u w:val="single"/>
        </w:rPr>
      </w:pPr>
      <w:r>
        <w:t xml:space="preserve">Potvin, YH &amp; Wesseloo, J 2013, ‘Towards an understanding of dynamic demand on ground support’, in Y Potvin &amp; B Brady (eds), </w:t>
      </w:r>
      <w:r>
        <w:rPr>
          <w:i/>
        </w:rPr>
        <w:t>Proceedings of the Seventh International Symposium on Ground Support in Mining and Underground Construction</w:t>
      </w:r>
      <w:r>
        <w:t>, Australian Centre f</w:t>
      </w:r>
      <w:r w:rsidR="00263A8D">
        <w:t>or Geomechanics, Perth, pp. 287</w:t>
      </w:r>
      <w:r w:rsidR="0025699F">
        <w:t>–</w:t>
      </w:r>
      <w:r>
        <w:t>304.</w:t>
      </w:r>
    </w:p>
    <w:p w14:paraId="33FFCF36" w14:textId="77777777" w:rsidR="00473E3F" w:rsidRPr="000F1523" w:rsidRDefault="00473E3F" w:rsidP="000F1523"/>
    <w:sectPr w:rsidR="00473E3F" w:rsidRPr="000F1523" w:rsidSect="00C3197E">
      <w:headerReference w:type="even" r:id="rId14"/>
      <w:headerReference w:type="default" r:id="rId15"/>
      <w:footerReference w:type="even" r:id="rId16"/>
      <w:footerReference w:type="default" r:id="rId17"/>
      <w:footerReference w:type="first" r:id="rId18"/>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35BA" w14:textId="77777777" w:rsidR="00DC355B" w:rsidRDefault="00DC355B">
      <w:r>
        <w:separator/>
      </w:r>
    </w:p>
  </w:endnote>
  <w:endnote w:type="continuationSeparator" w:id="0">
    <w:p w14:paraId="3A338F77" w14:textId="77777777" w:rsidR="00DC355B" w:rsidRDefault="00DC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Kozuka Gothic Pro H">
    <w:altName w:val="Yu Gothic"/>
    <w:panose1 w:val="020B0800000000000000"/>
    <w:charset w:val="80"/>
    <w:family w:val="swiss"/>
    <w:notTrueType/>
    <w:pitch w:val="variable"/>
    <w:sig w:usb0="00000283" w:usb1="2AC71C11" w:usb2="00000012" w:usb3="00000000" w:csb0="00020005" w:csb1="00000000"/>
  </w:font>
  <w:font w:name="Kozuka Gothic Pro B">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9E6F" w14:textId="77777777" w:rsidR="002C5542" w:rsidRDefault="002C5542" w:rsidP="00312928">
    <w:pPr>
      <w:pStyle w:val="Footer"/>
    </w:pPr>
    <w:r>
      <w:fldChar w:fldCharType="begin"/>
    </w:r>
    <w:r>
      <w:instrText xml:space="preserve"> PAGE   \* MERGEFORMAT </w:instrText>
    </w:r>
    <w:r>
      <w:fldChar w:fldCharType="separate"/>
    </w:r>
    <w:r w:rsidR="00BB36E2">
      <w:rPr>
        <w:noProof/>
      </w:rPr>
      <w:t>4</w:t>
    </w:r>
    <w:r>
      <w:fldChar w:fldCharType="end"/>
    </w:r>
    <w:r w:rsidR="003129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9E72" w14:textId="77777777" w:rsidR="002C5542" w:rsidRPr="00312928" w:rsidRDefault="00312928" w:rsidP="00312928">
    <w:pPr>
      <w:pStyle w:val="Footer"/>
    </w:pPr>
    <w:r>
      <w:fldChar w:fldCharType="begin"/>
    </w:r>
    <w:r>
      <w:instrText xml:space="preserve"> PAGE   \* MERGEFORMAT </w:instrText>
    </w:r>
    <w:r>
      <w:fldChar w:fldCharType="separate"/>
    </w:r>
    <w:r w:rsidR="00BB36E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364A" w14:textId="77777777" w:rsidR="002C5542" w:rsidRPr="00E44757" w:rsidRDefault="002C5542" w:rsidP="005732FA">
    <w:pPr>
      <w:pStyle w:val="Footer"/>
      <w:jc w:val="right"/>
    </w:pPr>
    <w:r>
      <w:fldChar w:fldCharType="begin"/>
    </w:r>
    <w:r>
      <w:instrText xml:space="preserve"> PAGE   \* MERGEFORMAT </w:instrText>
    </w:r>
    <w:r>
      <w:fldChar w:fldCharType="separate"/>
    </w:r>
    <w:r w:rsidR="00BB36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4D97D" w14:textId="77777777" w:rsidR="00DC355B" w:rsidRDefault="00DC355B">
      <w:r>
        <w:separator/>
      </w:r>
    </w:p>
  </w:footnote>
  <w:footnote w:type="continuationSeparator" w:id="0">
    <w:p w14:paraId="0EDF90BF" w14:textId="77777777" w:rsidR="00DC355B" w:rsidRDefault="00DC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3BBF" w14:textId="77777777" w:rsidR="006F3C13" w:rsidRDefault="006F3C13" w:rsidP="006F3C13">
    <w:pPr>
      <w:pStyle w:val="Header"/>
      <w:tabs>
        <w:tab w:val="clear" w:pos="9026"/>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41D5" w14:textId="77777777" w:rsidR="006F3C13" w:rsidRDefault="006F3C13" w:rsidP="006F3C13">
    <w:pPr>
      <w:pStyle w:val="Header"/>
      <w:tabs>
        <w:tab w:val="clear" w:pos="9026"/>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FE4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61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46C7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18D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B80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8A8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C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50F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028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A081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2636FF"/>
    <w:multiLevelType w:val="hybridMultilevel"/>
    <w:tmpl w:val="B5364E86"/>
    <w:lvl w:ilvl="0" w:tplc="FBEAE7F2">
      <w:start w:val="1"/>
      <w:numFmt w:val="lowerLetter"/>
      <w:pStyle w:val="BulletedNumbers2"/>
      <w:lvlText w:val="%1."/>
      <w:lvlJc w:val="left"/>
      <w:pPr>
        <w:tabs>
          <w:tab w:val="num" w:pos="1247"/>
        </w:tabs>
        <w:ind w:left="1247" w:hanging="283"/>
      </w:pPr>
      <w:rPr>
        <w:rFonts w:ascii="Calibri" w:hAnsi="Calibri" w:cs="Calibri" w:hint="default"/>
        <w:b w:val="0"/>
        <w:i w:val="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A567FE6"/>
    <w:multiLevelType w:val="hybridMultilevel"/>
    <w:tmpl w:val="F934D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84C39"/>
    <w:multiLevelType w:val="hybridMultilevel"/>
    <w:tmpl w:val="E5186B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E4583E"/>
    <w:multiLevelType w:val="hybridMultilevel"/>
    <w:tmpl w:val="5C360F4A"/>
    <w:lvl w:ilvl="0" w:tplc="879C08F8">
      <w:start w:val="1"/>
      <w:numFmt w:val="bullet"/>
      <w:pStyle w:val="BulletedText2"/>
      <w:lvlText w:val="○"/>
      <w:lvlJc w:val="left"/>
      <w:pPr>
        <w:tabs>
          <w:tab w:val="num" w:pos="1247"/>
        </w:tabs>
        <w:ind w:left="1247" w:hanging="283"/>
      </w:pPr>
      <w:rPr>
        <w:rFonts w:ascii="Times New Roman" w:hAnsi="Times New Roman" w:cs="Times New Roman" w:hint="default"/>
        <w:b w:val="0"/>
        <w:i w:val="0"/>
        <w:spacing w:val="0"/>
        <w:w w:val="100"/>
        <w:position w:val="0"/>
        <w:sz w:val="22"/>
        <w:u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D976487"/>
    <w:multiLevelType w:val="multilevel"/>
    <w:tmpl w:val="EC40ED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0E877D2"/>
    <w:multiLevelType w:val="hybridMultilevel"/>
    <w:tmpl w:val="A0CAD2C8"/>
    <w:lvl w:ilvl="0" w:tplc="2A8A67EE">
      <w:start w:val="1"/>
      <w:numFmt w:val="bullet"/>
      <w:pStyle w:val="BulletedText"/>
      <w:lvlText w:val=""/>
      <w:lvlJc w:val="left"/>
      <w:pPr>
        <w:tabs>
          <w:tab w:val="num" w:pos="852"/>
        </w:tabs>
        <w:ind w:left="852" w:hanging="284"/>
      </w:pPr>
      <w:rPr>
        <w:rFonts w:ascii="Symbol" w:hAnsi="Symbol" w:hint="default"/>
      </w:rPr>
    </w:lvl>
    <w:lvl w:ilvl="1" w:tplc="CADCDEA8">
      <w:start w:val="1"/>
      <w:numFmt w:val="bullet"/>
      <w:lvlText w:val="o"/>
      <w:lvlJc w:val="left"/>
      <w:pPr>
        <w:tabs>
          <w:tab w:val="num" w:pos="1441"/>
        </w:tabs>
        <w:ind w:left="1441" w:hanging="360"/>
      </w:pPr>
      <w:rPr>
        <w:rFonts w:ascii="Courier New" w:hAnsi="Courier New" w:cs="Courier New" w:hint="default"/>
      </w:rPr>
    </w:lvl>
    <w:lvl w:ilvl="2" w:tplc="831E871E" w:tentative="1">
      <w:start w:val="1"/>
      <w:numFmt w:val="bullet"/>
      <w:lvlText w:val=""/>
      <w:lvlJc w:val="left"/>
      <w:pPr>
        <w:tabs>
          <w:tab w:val="num" w:pos="2161"/>
        </w:tabs>
        <w:ind w:left="2161" w:hanging="360"/>
      </w:pPr>
      <w:rPr>
        <w:rFonts w:ascii="Wingdings" w:hAnsi="Wingdings" w:hint="default"/>
      </w:rPr>
    </w:lvl>
    <w:lvl w:ilvl="3" w:tplc="13CE053A" w:tentative="1">
      <w:start w:val="1"/>
      <w:numFmt w:val="bullet"/>
      <w:lvlText w:val=""/>
      <w:lvlJc w:val="left"/>
      <w:pPr>
        <w:tabs>
          <w:tab w:val="num" w:pos="2881"/>
        </w:tabs>
        <w:ind w:left="2881" w:hanging="360"/>
      </w:pPr>
      <w:rPr>
        <w:rFonts w:ascii="Symbol" w:hAnsi="Symbol" w:hint="default"/>
      </w:rPr>
    </w:lvl>
    <w:lvl w:ilvl="4" w:tplc="CD6C5EF0" w:tentative="1">
      <w:start w:val="1"/>
      <w:numFmt w:val="bullet"/>
      <w:lvlText w:val="o"/>
      <w:lvlJc w:val="left"/>
      <w:pPr>
        <w:tabs>
          <w:tab w:val="num" w:pos="3601"/>
        </w:tabs>
        <w:ind w:left="3601" w:hanging="360"/>
      </w:pPr>
      <w:rPr>
        <w:rFonts w:ascii="Courier New" w:hAnsi="Courier New" w:cs="Courier New" w:hint="default"/>
      </w:rPr>
    </w:lvl>
    <w:lvl w:ilvl="5" w:tplc="7106703C" w:tentative="1">
      <w:start w:val="1"/>
      <w:numFmt w:val="bullet"/>
      <w:lvlText w:val=""/>
      <w:lvlJc w:val="left"/>
      <w:pPr>
        <w:tabs>
          <w:tab w:val="num" w:pos="4321"/>
        </w:tabs>
        <w:ind w:left="4321" w:hanging="360"/>
      </w:pPr>
      <w:rPr>
        <w:rFonts w:ascii="Wingdings" w:hAnsi="Wingdings" w:hint="default"/>
      </w:rPr>
    </w:lvl>
    <w:lvl w:ilvl="6" w:tplc="141E18BC" w:tentative="1">
      <w:start w:val="1"/>
      <w:numFmt w:val="bullet"/>
      <w:lvlText w:val=""/>
      <w:lvlJc w:val="left"/>
      <w:pPr>
        <w:tabs>
          <w:tab w:val="num" w:pos="5041"/>
        </w:tabs>
        <w:ind w:left="5041" w:hanging="360"/>
      </w:pPr>
      <w:rPr>
        <w:rFonts w:ascii="Symbol" w:hAnsi="Symbol" w:hint="default"/>
      </w:rPr>
    </w:lvl>
    <w:lvl w:ilvl="7" w:tplc="450A0302" w:tentative="1">
      <w:start w:val="1"/>
      <w:numFmt w:val="bullet"/>
      <w:lvlText w:val="o"/>
      <w:lvlJc w:val="left"/>
      <w:pPr>
        <w:tabs>
          <w:tab w:val="num" w:pos="5761"/>
        </w:tabs>
        <w:ind w:left="5761" w:hanging="360"/>
      </w:pPr>
      <w:rPr>
        <w:rFonts w:ascii="Courier New" w:hAnsi="Courier New" w:cs="Courier New" w:hint="default"/>
      </w:rPr>
    </w:lvl>
    <w:lvl w:ilvl="8" w:tplc="9BB4E942" w:tentative="1">
      <w:start w:val="1"/>
      <w:numFmt w:val="bullet"/>
      <w:lvlText w:val=""/>
      <w:lvlJc w:val="left"/>
      <w:pPr>
        <w:tabs>
          <w:tab w:val="num" w:pos="6481"/>
        </w:tabs>
        <w:ind w:left="6481" w:hanging="360"/>
      </w:pPr>
      <w:rPr>
        <w:rFonts w:ascii="Wingdings" w:hAnsi="Wingdings" w:hint="default"/>
      </w:rPr>
    </w:lvl>
  </w:abstractNum>
  <w:abstractNum w:abstractNumId="16" w15:restartNumberingAfterBreak="0">
    <w:nsid w:val="6AE932B8"/>
    <w:multiLevelType w:val="hybridMultilevel"/>
    <w:tmpl w:val="0E622076"/>
    <w:lvl w:ilvl="0" w:tplc="ADF28F7C">
      <w:start w:val="1"/>
      <w:numFmt w:val="decimal"/>
      <w:pStyle w:val="BulletedNumbers"/>
      <w:lvlText w:val="%1."/>
      <w:lvlJc w:val="left"/>
      <w:pPr>
        <w:tabs>
          <w:tab w:val="num" w:pos="851"/>
        </w:tabs>
        <w:ind w:left="851" w:hanging="284"/>
      </w:pPr>
      <w:rPr>
        <w:rFonts w:ascii="Calibri" w:hAnsi="Calibri" w:hint="default"/>
        <w:b w:val="0"/>
        <w:i w:val="0"/>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CB827BF"/>
    <w:multiLevelType w:val="hybridMultilevel"/>
    <w:tmpl w:val="161A60A4"/>
    <w:lvl w:ilvl="0" w:tplc="11E494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3"/>
  </w:num>
  <w:num w:numId="17">
    <w:abstractNumId w:val="10"/>
  </w:num>
  <w:num w:numId="18">
    <w:abstractNumId w:val="14"/>
  </w:num>
  <w:num w:numId="19">
    <w:abstractNumId w:val="14"/>
  </w:num>
  <w:num w:numId="20">
    <w:abstractNumId w:val="14"/>
  </w:num>
  <w:num w:numId="21">
    <w:abstractNumId w:val="14"/>
  </w:num>
  <w:num w:numId="22">
    <w:abstractNumId w:val="14"/>
  </w:num>
  <w:num w:numId="23">
    <w:abstractNumId w:val="17"/>
  </w:num>
  <w:num w:numId="24">
    <w:abstractNumId w:val="15"/>
  </w:num>
  <w:num w:numId="25">
    <w:abstractNumId w:val="13"/>
  </w:num>
  <w:num w:numId="26">
    <w:abstractNumId w:val="15"/>
  </w:num>
  <w:num w:numId="27">
    <w:abstractNumId w:val="13"/>
  </w:num>
  <w:num w:numId="2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evenAndOddHeaders/>
  <w:drawingGridHorizontalSpacing w:val="11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jG3tLQwMDAyNjRW0lEKTi0uzszPAykwrAUAqA6+hywAAAA="/>
  </w:docVars>
  <w:rsids>
    <w:rsidRoot w:val="00243428"/>
    <w:rsid w:val="000058C0"/>
    <w:rsid w:val="00006A38"/>
    <w:rsid w:val="0001384F"/>
    <w:rsid w:val="000144E6"/>
    <w:rsid w:val="0002328B"/>
    <w:rsid w:val="0003058A"/>
    <w:rsid w:val="0005548B"/>
    <w:rsid w:val="00064171"/>
    <w:rsid w:val="000653DD"/>
    <w:rsid w:val="00071D83"/>
    <w:rsid w:val="00076426"/>
    <w:rsid w:val="0008241D"/>
    <w:rsid w:val="0008757B"/>
    <w:rsid w:val="000878B2"/>
    <w:rsid w:val="00087A39"/>
    <w:rsid w:val="00090920"/>
    <w:rsid w:val="00091EEA"/>
    <w:rsid w:val="0009419F"/>
    <w:rsid w:val="000A6165"/>
    <w:rsid w:val="000A6420"/>
    <w:rsid w:val="000B3105"/>
    <w:rsid w:val="000C0B20"/>
    <w:rsid w:val="000C11CC"/>
    <w:rsid w:val="000C31D1"/>
    <w:rsid w:val="000D3349"/>
    <w:rsid w:val="000D4B89"/>
    <w:rsid w:val="000E430D"/>
    <w:rsid w:val="000E5213"/>
    <w:rsid w:val="000E75DD"/>
    <w:rsid w:val="000F1523"/>
    <w:rsid w:val="000F630C"/>
    <w:rsid w:val="0010782D"/>
    <w:rsid w:val="001108A3"/>
    <w:rsid w:val="00123EE2"/>
    <w:rsid w:val="00130565"/>
    <w:rsid w:val="00145FB5"/>
    <w:rsid w:val="00146F42"/>
    <w:rsid w:val="001544B3"/>
    <w:rsid w:val="001622A8"/>
    <w:rsid w:val="00166D89"/>
    <w:rsid w:val="00174A12"/>
    <w:rsid w:val="00181404"/>
    <w:rsid w:val="00181CA3"/>
    <w:rsid w:val="00183305"/>
    <w:rsid w:val="00185E86"/>
    <w:rsid w:val="00187677"/>
    <w:rsid w:val="00190C5A"/>
    <w:rsid w:val="001964FA"/>
    <w:rsid w:val="001A4CD1"/>
    <w:rsid w:val="001B1D49"/>
    <w:rsid w:val="001B62D1"/>
    <w:rsid w:val="001D0D1D"/>
    <w:rsid w:val="001D182A"/>
    <w:rsid w:val="001D4EF9"/>
    <w:rsid w:val="001E301B"/>
    <w:rsid w:val="001E31D5"/>
    <w:rsid w:val="001F6B2A"/>
    <w:rsid w:val="0021045B"/>
    <w:rsid w:val="00211C9A"/>
    <w:rsid w:val="00220E31"/>
    <w:rsid w:val="002227B3"/>
    <w:rsid w:val="00242F00"/>
    <w:rsid w:val="00243428"/>
    <w:rsid w:val="002506FD"/>
    <w:rsid w:val="00251C71"/>
    <w:rsid w:val="0025699F"/>
    <w:rsid w:val="00263A8D"/>
    <w:rsid w:val="002723B0"/>
    <w:rsid w:val="002745E1"/>
    <w:rsid w:val="00276F6E"/>
    <w:rsid w:val="0028477F"/>
    <w:rsid w:val="00287D3A"/>
    <w:rsid w:val="00292B11"/>
    <w:rsid w:val="0029692C"/>
    <w:rsid w:val="002B65BB"/>
    <w:rsid w:val="002C10E2"/>
    <w:rsid w:val="002C36CB"/>
    <w:rsid w:val="002C5542"/>
    <w:rsid w:val="002C7600"/>
    <w:rsid w:val="002D47BC"/>
    <w:rsid w:val="002D4938"/>
    <w:rsid w:val="002D6B58"/>
    <w:rsid w:val="002E0EA4"/>
    <w:rsid w:val="002E1FC8"/>
    <w:rsid w:val="00311DDB"/>
    <w:rsid w:val="00312928"/>
    <w:rsid w:val="00320C21"/>
    <w:rsid w:val="00322B97"/>
    <w:rsid w:val="00326906"/>
    <w:rsid w:val="0033611C"/>
    <w:rsid w:val="00342CC4"/>
    <w:rsid w:val="00351CB2"/>
    <w:rsid w:val="003604A4"/>
    <w:rsid w:val="0036205C"/>
    <w:rsid w:val="00365265"/>
    <w:rsid w:val="00367203"/>
    <w:rsid w:val="00370EEC"/>
    <w:rsid w:val="003823B1"/>
    <w:rsid w:val="0038761F"/>
    <w:rsid w:val="00397391"/>
    <w:rsid w:val="003A5506"/>
    <w:rsid w:val="003A57A6"/>
    <w:rsid w:val="003C4EB8"/>
    <w:rsid w:val="003D2921"/>
    <w:rsid w:val="003E3FE2"/>
    <w:rsid w:val="00405E4C"/>
    <w:rsid w:val="00424947"/>
    <w:rsid w:val="004264A3"/>
    <w:rsid w:val="00433BE4"/>
    <w:rsid w:val="00437568"/>
    <w:rsid w:val="004558BD"/>
    <w:rsid w:val="00473E3F"/>
    <w:rsid w:val="0049425A"/>
    <w:rsid w:val="004A12C8"/>
    <w:rsid w:val="004A7D1D"/>
    <w:rsid w:val="004B0BE3"/>
    <w:rsid w:val="004B1E6A"/>
    <w:rsid w:val="004B293A"/>
    <w:rsid w:val="004B49A1"/>
    <w:rsid w:val="004B5F61"/>
    <w:rsid w:val="004C514A"/>
    <w:rsid w:val="004D0EEA"/>
    <w:rsid w:val="004D2B8F"/>
    <w:rsid w:val="004F3FB2"/>
    <w:rsid w:val="004F4212"/>
    <w:rsid w:val="00511348"/>
    <w:rsid w:val="0051237A"/>
    <w:rsid w:val="00531F4A"/>
    <w:rsid w:val="00533C0E"/>
    <w:rsid w:val="00534EC2"/>
    <w:rsid w:val="00537355"/>
    <w:rsid w:val="00540A92"/>
    <w:rsid w:val="0054307F"/>
    <w:rsid w:val="00550147"/>
    <w:rsid w:val="00554953"/>
    <w:rsid w:val="00554DEC"/>
    <w:rsid w:val="005571C2"/>
    <w:rsid w:val="005657BD"/>
    <w:rsid w:val="00565F17"/>
    <w:rsid w:val="00572690"/>
    <w:rsid w:val="0057320F"/>
    <w:rsid w:val="005732FA"/>
    <w:rsid w:val="005734B8"/>
    <w:rsid w:val="00574E2C"/>
    <w:rsid w:val="00577AE9"/>
    <w:rsid w:val="005816A5"/>
    <w:rsid w:val="00583357"/>
    <w:rsid w:val="005A4DBE"/>
    <w:rsid w:val="005A7DBE"/>
    <w:rsid w:val="005C5B1E"/>
    <w:rsid w:val="005D03FB"/>
    <w:rsid w:val="005D1E53"/>
    <w:rsid w:val="005D300D"/>
    <w:rsid w:val="005D58DF"/>
    <w:rsid w:val="005D704C"/>
    <w:rsid w:val="005E55A5"/>
    <w:rsid w:val="005F26C4"/>
    <w:rsid w:val="005F2786"/>
    <w:rsid w:val="00604D39"/>
    <w:rsid w:val="00605931"/>
    <w:rsid w:val="00616F5D"/>
    <w:rsid w:val="0062267C"/>
    <w:rsid w:val="00627506"/>
    <w:rsid w:val="0062790C"/>
    <w:rsid w:val="00643BA1"/>
    <w:rsid w:val="00653866"/>
    <w:rsid w:val="00654C21"/>
    <w:rsid w:val="0068312A"/>
    <w:rsid w:val="00692166"/>
    <w:rsid w:val="006A016C"/>
    <w:rsid w:val="006A42B6"/>
    <w:rsid w:val="006A5B72"/>
    <w:rsid w:val="006B050C"/>
    <w:rsid w:val="006B1703"/>
    <w:rsid w:val="006B68F0"/>
    <w:rsid w:val="006D7B45"/>
    <w:rsid w:val="006E2A51"/>
    <w:rsid w:val="006E379C"/>
    <w:rsid w:val="006F3C13"/>
    <w:rsid w:val="00705725"/>
    <w:rsid w:val="0071499E"/>
    <w:rsid w:val="00724C1B"/>
    <w:rsid w:val="00733D4C"/>
    <w:rsid w:val="00737C01"/>
    <w:rsid w:val="00746D1B"/>
    <w:rsid w:val="0075706C"/>
    <w:rsid w:val="00770758"/>
    <w:rsid w:val="0077145C"/>
    <w:rsid w:val="00772084"/>
    <w:rsid w:val="00773CF5"/>
    <w:rsid w:val="007802E6"/>
    <w:rsid w:val="00782BAE"/>
    <w:rsid w:val="00792CBD"/>
    <w:rsid w:val="00794D45"/>
    <w:rsid w:val="007B3A7B"/>
    <w:rsid w:val="007C02FB"/>
    <w:rsid w:val="007D17FD"/>
    <w:rsid w:val="007D554F"/>
    <w:rsid w:val="007E0BCC"/>
    <w:rsid w:val="007E4691"/>
    <w:rsid w:val="007E470B"/>
    <w:rsid w:val="00816987"/>
    <w:rsid w:val="00825520"/>
    <w:rsid w:val="0082668E"/>
    <w:rsid w:val="00826724"/>
    <w:rsid w:val="008315D2"/>
    <w:rsid w:val="00864864"/>
    <w:rsid w:val="00872A45"/>
    <w:rsid w:val="00882C50"/>
    <w:rsid w:val="00896893"/>
    <w:rsid w:val="008A29BC"/>
    <w:rsid w:val="008A4D7E"/>
    <w:rsid w:val="008A7A5C"/>
    <w:rsid w:val="008B176A"/>
    <w:rsid w:val="008B210A"/>
    <w:rsid w:val="008B6C24"/>
    <w:rsid w:val="008C02F2"/>
    <w:rsid w:val="008D331F"/>
    <w:rsid w:val="009014F0"/>
    <w:rsid w:val="00902491"/>
    <w:rsid w:val="00910F1A"/>
    <w:rsid w:val="00912533"/>
    <w:rsid w:val="009151CD"/>
    <w:rsid w:val="009328BF"/>
    <w:rsid w:val="00942BF1"/>
    <w:rsid w:val="009665E6"/>
    <w:rsid w:val="009727F1"/>
    <w:rsid w:val="009740B6"/>
    <w:rsid w:val="00976B35"/>
    <w:rsid w:val="0098020B"/>
    <w:rsid w:val="00981DCD"/>
    <w:rsid w:val="009841D5"/>
    <w:rsid w:val="00984C7E"/>
    <w:rsid w:val="00991579"/>
    <w:rsid w:val="0099286A"/>
    <w:rsid w:val="009C3A3B"/>
    <w:rsid w:val="009C7C34"/>
    <w:rsid w:val="009D26A0"/>
    <w:rsid w:val="009E4F2A"/>
    <w:rsid w:val="009E71E6"/>
    <w:rsid w:val="009F11AE"/>
    <w:rsid w:val="00A007EA"/>
    <w:rsid w:val="00A11788"/>
    <w:rsid w:val="00A13B24"/>
    <w:rsid w:val="00A40B98"/>
    <w:rsid w:val="00A55CFA"/>
    <w:rsid w:val="00A638F0"/>
    <w:rsid w:val="00A655AF"/>
    <w:rsid w:val="00A66E89"/>
    <w:rsid w:val="00A75D6A"/>
    <w:rsid w:val="00A808BA"/>
    <w:rsid w:val="00A908C4"/>
    <w:rsid w:val="00A9170A"/>
    <w:rsid w:val="00A935B4"/>
    <w:rsid w:val="00A93DDC"/>
    <w:rsid w:val="00AA24BB"/>
    <w:rsid w:val="00AB3451"/>
    <w:rsid w:val="00AC0049"/>
    <w:rsid w:val="00AC2711"/>
    <w:rsid w:val="00AC541E"/>
    <w:rsid w:val="00AD233B"/>
    <w:rsid w:val="00AE09D1"/>
    <w:rsid w:val="00B036DB"/>
    <w:rsid w:val="00B060A8"/>
    <w:rsid w:val="00B10FB2"/>
    <w:rsid w:val="00B15ACE"/>
    <w:rsid w:val="00B3362F"/>
    <w:rsid w:val="00B45018"/>
    <w:rsid w:val="00B70F36"/>
    <w:rsid w:val="00B715F6"/>
    <w:rsid w:val="00B74ECE"/>
    <w:rsid w:val="00B76B8D"/>
    <w:rsid w:val="00B8435A"/>
    <w:rsid w:val="00B85ABA"/>
    <w:rsid w:val="00BB36E2"/>
    <w:rsid w:val="00BB6116"/>
    <w:rsid w:val="00BB6DC2"/>
    <w:rsid w:val="00BB6E98"/>
    <w:rsid w:val="00BB72EA"/>
    <w:rsid w:val="00BC0A33"/>
    <w:rsid w:val="00BC6CF7"/>
    <w:rsid w:val="00BD0531"/>
    <w:rsid w:val="00BE2482"/>
    <w:rsid w:val="00C06365"/>
    <w:rsid w:val="00C116D6"/>
    <w:rsid w:val="00C30EEE"/>
    <w:rsid w:val="00C3197E"/>
    <w:rsid w:val="00C34494"/>
    <w:rsid w:val="00C37B79"/>
    <w:rsid w:val="00C40879"/>
    <w:rsid w:val="00C41CC3"/>
    <w:rsid w:val="00C43384"/>
    <w:rsid w:val="00C50FE7"/>
    <w:rsid w:val="00C72D00"/>
    <w:rsid w:val="00C82604"/>
    <w:rsid w:val="00C83BEA"/>
    <w:rsid w:val="00C91BE7"/>
    <w:rsid w:val="00C9499E"/>
    <w:rsid w:val="00CA0B6D"/>
    <w:rsid w:val="00CA66C9"/>
    <w:rsid w:val="00CB1604"/>
    <w:rsid w:val="00CB6B23"/>
    <w:rsid w:val="00CC5371"/>
    <w:rsid w:val="00CE7E01"/>
    <w:rsid w:val="00CF2D1F"/>
    <w:rsid w:val="00CF5A58"/>
    <w:rsid w:val="00CF5E28"/>
    <w:rsid w:val="00CF64C3"/>
    <w:rsid w:val="00D036E5"/>
    <w:rsid w:val="00D11B41"/>
    <w:rsid w:val="00D128F6"/>
    <w:rsid w:val="00D137C4"/>
    <w:rsid w:val="00D21D8B"/>
    <w:rsid w:val="00D32F18"/>
    <w:rsid w:val="00D45CB1"/>
    <w:rsid w:val="00D66DF7"/>
    <w:rsid w:val="00D866D8"/>
    <w:rsid w:val="00D97B51"/>
    <w:rsid w:val="00DA63D6"/>
    <w:rsid w:val="00DC355B"/>
    <w:rsid w:val="00DD5A61"/>
    <w:rsid w:val="00DF101B"/>
    <w:rsid w:val="00E00E27"/>
    <w:rsid w:val="00E10034"/>
    <w:rsid w:val="00E14D12"/>
    <w:rsid w:val="00E233EA"/>
    <w:rsid w:val="00E33EDE"/>
    <w:rsid w:val="00E4021C"/>
    <w:rsid w:val="00E44757"/>
    <w:rsid w:val="00E45B5F"/>
    <w:rsid w:val="00E45FC1"/>
    <w:rsid w:val="00E6391E"/>
    <w:rsid w:val="00E71B44"/>
    <w:rsid w:val="00E7539C"/>
    <w:rsid w:val="00E778DC"/>
    <w:rsid w:val="00E8129A"/>
    <w:rsid w:val="00E95547"/>
    <w:rsid w:val="00EB733B"/>
    <w:rsid w:val="00EC65FE"/>
    <w:rsid w:val="00ED0B66"/>
    <w:rsid w:val="00ED0DD1"/>
    <w:rsid w:val="00ED0FCD"/>
    <w:rsid w:val="00ED1EE0"/>
    <w:rsid w:val="00ED2C5A"/>
    <w:rsid w:val="00ED34C4"/>
    <w:rsid w:val="00ED7C73"/>
    <w:rsid w:val="00EE7CBB"/>
    <w:rsid w:val="00F04893"/>
    <w:rsid w:val="00F108A4"/>
    <w:rsid w:val="00F17048"/>
    <w:rsid w:val="00F179F4"/>
    <w:rsid w:val="00F3675E"/>
    <w:rsid w:val="00F43963"/>
    <w:rsid w:val="00F6345B"/>
    <w:rsid w:val="00F66F2C"/>
    <w:rsid w:val="00F7474B"/>
    <w:rsid w:val="00F8619F"/>
    <w:rsid w:val="00F90D9C"/>
    <w:rsid w:val="00F91E3A"/>
    <w:rsid w:val="00FA1FF1"/>
    <w:rsid w:val="00FA74E3"/>
    <w:rsid w:val="00FB0058"/>
    <w:rsid w:val="00FB2464"/>
    <w:rsid w:val="00FC3DD2"/>
    <w:rsid w:val="00FD0558"/>
    <w:rsid w:val="00FF5146"/>
    <w:rsid w:val="00FF7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BD12661"/>
  <w15:chartTrackingRefBased/>
  <w15:docId w15:val="{FD24D182-74D0-4701-9FCA-21ED753B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98"/>
    <w:lsdException w:name="heading 7" w:uiPriority="98"/>
    <w:lsdException w:name="heading 8" w:uiPriority="98"/>
    <w:lsdException w:name="heading 9" w:uiPriority="98"/>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B20"/>
    <w:pPr>
      <w:spacing w:before="120" w:after="120"/>
      <w:jc w:val="both"/>
    </w:pPr>
    <w:rPr>
      <w:rFonts w:ascii="Calibri" w:hAnsi="Calibri"/>
      <w:sz w:val="22"/>
      <w:szCs w:val="24"/>
      <w:lang w:eastAsia="en-US"/>
    </w:rPr>
  </w:style>
  <w:style w:type="paragraph" w:styleId="Heading1">
    <w:name w:val="heading 1"/>
    <w:basedOn w:val="Normal"/>
    <w:next w:val="Normal"/>
    <w:qFormat/>
    <w:rsid w:val="00F43963"/>
    <w:pPr>
      <w:keepNext/>
      <w:tabs>
        <w:tab w:val="left" w:pos="851"/>
      </w:tabs>
      <w:spacing w:before="240"/>
      <w:ind w:left="851" w:hanging="851"/>
      <w:jc w:val="left"/>
      <w:outlineLvl w:val="0"/>
    </w:pPr>
    <w:rPr>
      <w:rFonts w:ascii="Segoe UI Semibold" w:eastAsia="Kozuka Gothic Pro H" w:hAnsi="Segoe UI Semibold"/>
      <w:b/>
      <w:bCs/>
      <w:sz w:val="28"/>
      <w:szCs w:val="26"/>
    </w:rPr>
  </w:style>
  <w:style w:type="paragraph" w:styleId="Heading2">
    <w:name w:val="heading 2"/>
    <w:basedOn w:val="Heading1"/>
    <w:next w:val="Normal"/>
    <w:qFormat/>
    <w:rsid w:val="00F43963"/>
    <w:pPr>
      <w:outlineLvl w:val="1"/>
    </w:pPr>
    <w:rPr>
      <w:b w:val="0"/>
      <w:sz w:val="24"/>
    </w:rPr>
  </w:style>
  <w:style w:type="paragraph" w:styleId="Heading3">
    <w:name w:val="heading 3"/>
    <w:basedOn w:val="Heading2"/>
    <w:next w:val="Normal"/>
    <w:qFormat/>
    <w:rsid w:val="00220E31"/>
    <w:pPr>
      <w:outlineLvl w:val="2"/>
    </w:pPr>
    <w:rPr>
      <w:i/>
      <w:sz w:val="22"/>
    </w:rPr>
  </w:style>
  <w:style w:type="paragraph" w:styleId="Heading4">
    <w:name w:val="heading 4"/>
    <w:basedOn w:val="Heading3"/>
    <w:next w:val="Normal"/>
    <w:qFormat/>
    <w:rsid w:val="000F1523"/>
    <w:pPr>
      <w:outlineLvl w:val="3"/>
    </w:pPr>
    <w:rPr>
      <w:rFonts w:eastAsia="Kozuka Gothic Pro B"/>
      <w:b/>
      <w:sz w:val="20"/>
      <w:szCs w:val="28"/>
    </w:rPr>
  </w:style>
  <w:style w:type="paragraph" w:styleId="Heading5">
    <w:name w:val="heading 5"/>
    <w:basedOn w:val="Normal"/>
    <w:next w:val="Normal"/>
    <w:link w:val="Heading5Char"/>
    <w:rsid w:val="004D2B8F"/>
    <w:pPr>
      <w:numPr>
        <w:ilvl w:val="4"/>
        <w:numId w:val="22"/>
      </w:numPr>
      <w:spacing w:before="240" w:after="60"/>
      <w:outlineLvl w:val="4"/>
    </w:pPr>
    <w:rPr>
      <w:bCs/>
      <w:i/>
      <w:iCs/>
      <w:sz w:val="20"/>
      <w:szCs w:val="26"/>
      <w:lang w:val="x-none"/>
    </w:rPr>
  </w:style>
  <w:style w:type="paragraph" w:styleId="Heading6">
    <w:name w:val="heading 6"/>
    <w:basedOn w:val="Normal"/>
    <w:next w:val="Normal"/>
    <w:uiPriority w:val="98"/>
    <w:rsid w:val="004A12C8"/>
    <w:pPr>
      <w:numPr>
        <w:ilvl w:val="5"/>
        <w:numId w:val="22"/>
      </w:numPr>
      <w:spacing w:before="240" w:after="60"/>
      <w:outlineLvl w:val="5"/>
    </w:pPr>
    <w:rPr>
      <w:bCs/>
      <w:i/>
      <w:szCs w:val="22"/>
    </w:rPr>
  </w:style>
  <w:style w:type="paragraph" w:styleId="Heading7">
    <w:name w:val="heading 7"/>
    <w:basedOn w:val="Normal"/>
    <w:next w:val="Normal"/>
    <w:uiPriority w:val="98"/>
    <w:rsid w:val="004A12C8"/>
    <w:pPr>
      <w:numPr>
        <w:ilvl w:val="6"/>
        <w:numId w:val="22"/>
      </w:numPr>
      <w:spacing w:before="240" w:after="60"/>
      <w:outlineLvl w:val="6"/>
    </w:pPr>
    <w:rPr>
      <w:i/>
    </w:rPr>
  </w:style>
  <w:style w:type="paragraph" w:styleId="Heading8">
    <w:name w:val="heading 8"/>
    <w:basedOn w:val="Normal"/>
    <w:next w:val="Normal"/>
    <w:uiPriority w:val="98"/>
    <w:rsid w:val="004A12C8"/>
    <w:pPr>
      <w:numPr>
        <w:ilvl w:val="7"/>
        <w:numId w:val="22"/>
      </w:numPr>
      <w:spacing w:before="240" w:after="60"/>
      <w:outlineLvl w:val="7"/>
    </w:pPr>
    <w:rPr>
      <w:i/>
      <w:iCs/>
    </w:rPr>
  </w:style>
  <w:style w:type="paragraph" w:styleId="Heading9">
    <w:name w:val="heading 9"/>
    <w:basedOn w:val="Normal"/>
    <w:next w:val="Normal"/>
    <w:uiPriority w:val="98"/>
    <w:rsid w:val="004A12C8"/>
    <w:pPr>
      <w:numPr>
        <w:ilvl w:val="8"/>
        <w:numId w:val="22"/>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D2B8F"/>
    <w:rPr>
      <w:rFonts w:ascii="Calibri" w:hAnsi="Calibri"/>
      <w:bCs/>
      <w:i/>
      <w:iCs/>
      <w:szCs w:val="26"/>
      <w:lang w:val="x-none" w:eastAsia="en-US"/>
    </w:rPr>
  </w:style>
  <w:style w:type="paragraph" w:customStyle="1" w:styleId="TableCaptions">
    <w:name w:val="Table Captions"/>
    <w:basedOn w:val="FigureCaption"/>
    <w:qFormat/>
    <w:rsid w:val="00292B11"/>
    <w:pPr>
      <w:keepNext/>
      <w:spacing w:before="240" w:after="120"/>
    </w:pPr>
  </w:style>
  <w:style w:type="paragraph" w:customStyle="1" w:styleId="FigureCaption">
    <w:name w:val="Figure Caption"/>
    <w:basedOn w:val="Normal"/>
    <w:next w:val="Normal"/>
    <w:qFormat/>
    <w:rsid w:val="00826724"/>
    <w:pPr>
      <w:tabs>
        <w:tab w:val="left" w:pos="964"/>
      </w:tabs>
      <w:spacing w:after="240"/>
      <w:ind w:left="964" w:hanging="964"/>
    </w:pPr>
    <w:rPr>
      <w:rFonts w:ascii="Segoe UI Semibold" w:eastAsia="Kozuka Gothic Pro B" w:hAnsi="Segoe UI Semibold"/>
      <w:b/>
      <w:bCs/>
      <w:sz w:val="20"/>
      <w:szCs w:val="22"/>
    </w:rPr>
  </w:style>
  <w:style w:type="paragraph" w:customStyle="1" w:styleId="BulletedText">
    <w:name w:val="Bulleted Text"/>
    <w:basedOn w:val="Normal"/>
    <w:next w:val="Normal"/>
    <w:link w:val="BulletedTextChar"/>
    <w:rsid w:val="00826724"/>
    <w:pPr>
      <w:numPr>
        <w:numId w:val="26"/>
      </w:numPr>
      <w:spacing w:after="60"/>
    </w:pPr>
    <w:rPr>
      <w:lang w:val="x-none"/>
    </w:rPr>
  </w:style>
  <w:style w:type="character" w:customStyle="1" w:styleId="BulletedTextChar">
    <w:name w:val="Bulleted Text Char"/>
    <w:link w:val="BulletedText"/>
    <w:rsid w:val="00826724"/>
    <w:rPr>
      <w:rFonts w:ascii="Calibri" w:hAnsi="Calibri"/>
      <w:sz w:val="22"/>
      <w:szCs w:val="24"/>
      <w:lang w:val="x-none" w:eastAsia="en-US"/>
    </w:rPr>
  </w:style>
  <w:style w:type="paragraph" w:customStyle="1" w:styleId="References">
    <w:name w:val="References"/>
    <w:basedOn w:val="Normal"/>
    <w:qFormat/>
    <w:rsid w:val="00DD5A61"/>
    <w:pPr>
      <w:spacing w:before="0" w:after="0"/>
      <w:ind w:left="567" w:hanging="567"/>
    </w:pPr>
    <w:rPr>
      <w:sz w:val="18"/>
    </w:rPr>
  </w:style>
  <w:style w:type="paragraph" w:customStyle="1" w:styleId="Authors">
    <w:name w:val="Authors"/>
    <w:basedOn w:val="Normal"/>
    <w:qFormat/>
    <w:rsid w:val="00DD5A61"/>
    <w:pPr>
      <w:jc w:val="left"/>
    </w:pPr>
    <w:rPr>
      <w:b/>
    </w:rPr>
  </w:style>
  <w:style w:type="paragraph" w:styleId="Quote">
    <w:name w:val="Quote"/>
    <w:basedOn w:val="Normal"/>
    <w:qFormat/>
    <w:rsid w:val="00826724"/>
    <w:pPr>
      <w:spacing w:before="0" w:after="60"/>
      <w:ind w:left="851" w:right="851"/>
    </w:pPr>
    <w:rPr>
      <w:i/>
      <w:szCs w:val="20"/>
    </w:rPr>
  </w:style>
  <w:style w:type="paragraph" w:customStyle="1" w:styleId="TableText">
    <w:name w:val="TableText"/>
    <w:basedOn w:val="Normal"/>
    <w:qFormat/>
    <w:rsid w:val="00826724"/>
    <w:pPr>
      <w:spacing w:before="60" w:after="60"/>
      <w:jc w:val="left"/>
    </w:pPr>
  </w:style>
  <w:style w:type="paragraph" w:customStyle="1" w:styleId="TableTextBold">
    <w:name w:val="TableText_Bold"/>
    <w:basedOn w:val="TableText"/>
    <w:qFormat/>
    <w:rsid w:val="00DD5A61"/>
    <w:rPr>
      <w:b/>
    </w:rPr>
  </w:style>
  <w:style w:type="paragraph" w:customStyle="1" w:styleId="PaperTitle">
    <w:name w:val="Paper Title"/>
    <w:qFormat/>
    <w:rsid w:val="005C5B1E"/>
    <w:pPr>
      <w:widowControl w:val="0"/>
      <w:overflowPunct w:val="0"/>
      <w:autoSpaceDE w:val="0"/>
      <w:autoSpaceDN w:val="0"/>
      <w:adjustRightInd w:val="0"/>
      <w:spacing w:after="480"/>
      <w:textAlignment w:val="baseline"/>
    </w:pPr>
    <w:rPr>
      <w:rFonts w:ascii="Segoe UI Semibold" w:eastAsia="Kozuka Gothic Pro H" w:hAnsi="Segoe UI Semibold"/>
      <w:b/>
      <w:spacing w:val="-8"/>
      <w:sz w:val="36"/>
      <w:szCs w:val="36"/>
      <w:lang w:eastAsia="en-US"/>
    </w:rPr>
  </w:style>
  <w:style w:type="paragraph" w:customStyle="1" w:styleId="Equations">
    <w:name w:val="Equations"/>
    <w:basedOn w:val="Normal"/>
    <w:qFormat/>
    <w:rsid w:val="00D036E5"/>
    <w:pPr>
      <w:tabs>
        <w:tab w:val="center" w:pos="4820"/>
        <w:tab w:val="right" w:pos="9639"/>
      </w:tabs>
      <w:jc w:val="left"/>
    </w:pPr>
    <w:rPr>
      <w:rFonts w:cs="Arial"/>
      <w:noProof/>
      <w:szCs w:val="22"/>
    </w:rPr>
  </w:style>
  <w:style w:type="paragraph" w:styleId="Footer">
    <w:name w:val="footer"/>
    <w:basedOn w:val="Normal"/>
    <w:link w:val="FooterChar"/>
    <w:uiPriority w:val="98"/>
    <w:unhideWhenUsed/>
    <w:rsid w:val="00312928"/>
    <w:pPr>
      <w:tabs>
        <w:tab w:val="right" w:pos="9639"/>
      </w:tabs>
      <w:spacing w:before="0" w:after="0"/>
      <w:jc w:val="left"/>
    </w:pPr>
    <w:rPr>
      <w:rFonts w:ascii="Tw Cen MT Condensed" w:hAnsi="Tw Cen MT Condensed"/>
      <w:sz w:val="18"/>
      <w:szCs w:val="16"/>
      <w:lang w:val="x-none"/>
    </w:rPr>
  </w:style>
  <w:style w:type="character" w:customStyle="1" w:styleId="FooterChar">
    <w:name w:val="Footer Char"/>
    <w:link w:val="Footer"/>
    <w:uiPriority w:val="98"/>
    <w:rsid w:val="00312928"/>
    <w:rPr>
      <w:rFonts w:ascii="Tw Cen MT Condensed" w:hAnsi="Tw Cen MT Condensed"/>
      <w:sz w:val="18"/>
      <w:szCs w:val="16"/>
      <w:lang w:eastAsia="en-US"/>
    </w:rPr>
  </w:style>
  <w:style w:type="paragraph" w:customStyle="1" w:styleId="BulletedNumbers">
    <w:name w:val="Bulleted Numbers"/>
    <w:basedOn w:val="BulletedText"/>
    <w:qFormat/>
    <w:rsid w:val="007E4691"/>
    <w:pPr>
      <w:numPr>
        <w:numId w:val="15"/>
      </w:numPr>
    </w:pPr>
  </w:style>
  <w:style w:type="paragraph" w:customStyle="1" w:styleId="BulletedText2">
    <w:name w:val="Bulleted Text 2"/>
    <w:basedOn w:val="Normal"/>
    <w:next w:val="Normal"/>
    <w:qFormat/>
    <w:rsid w:val="00826724"/>
    <w:pPr>
      <w:numPr>
        <w:numId w:val="27"/>
      </w:numPr>
      <w:spacing w:after="60"/>
    </w:pPr>
  </w:style>
  <w:style w:type="paragraph" w:customStyle="1" w:styleId="BulletedNumbers2">
    <w:name w:val="Bulleted Numbers 2"/>
    <w:basedOn w:val="BulletedText2"/>
    <w:qFormat/>
    <w:rsid w:val="002C5542"/>
    <w:pPr>
      <w:numPr>
        <w:numId w:val="17"/>
      </w:numPr>
    </w:pPr>
  </w:style>
  <w:style w:type="paragraph" w:customStyle="1" w:styleId="Equationwhere">
    <w:name w:val="Equation_where"/>
    <w:basedOn w:val="Normal"/>
    <w:qFormat/>
    <w:rsid w:val="00E45FC1"/>
    <w:pPr>
      <w:tabs>
        <w:tab w:val="left" w:pos="567"/>
        <w:tab w:val="left" w:pos="1134"/>
        <w:tab w:val="left" w:pos="1418"/>
      </w:tabs>
      <w:ind w:left="1418" w:hanging="851"/>
      <w:jc w:val="left"/>
    </w:pPr>
    <w:rPr>
      <w:szCs w:val="22"/>
    </w:rPr>
  </w:style>
  <w:style w:type="paragraph" w:customStyle="1" w:styleId="Images">
    <w:name w:val="Images"/>
    <w:basedOn w:val="Normal"/>
    <w:qFormat/>
    <w:rsid w:val="00DD5A61"/>
    <w:pPr>
      <w:keepNext/>
      <w:jc w:val="center"/>
    </w:pPr>
  </w:style>
  <w:style w:type="paragraph" w:customStyle="1" w:styleId="NBcaptions">
    <w:name w:val="NB. captions"/>
    <w:basedOn w:val="Normal"/>
    <w:qFormat/>
    <w:rsid w:val="00DD5A61"/>
    <w:pPr>
      <w:spacing w:before="40"/>
      <w:jc w:val="left"/>
    </w:pPr>
    <w:rPr>
      <w:sz w:val="16"/>
    </w:rPr>
  </w:style>
  <w:style w:type="paragraph" w:customStyle="1" w:styleId="Abstracttext">
    <w:name w:val="Abstract text"/>
    <w:basedOn w:val="Normal"/>
    <w:qFormat/>
    <w:rsid w:val="00616F5D"/>
    <w:rPr>
      <w:i/>
    </w:rPr>
  </w:style>
  <w:style w:type="paragraph" w:styleId="Header">
    <w:name w:val="header"/>
    <w:basedOn w:val="Normal"/>
    <w:link w:val="HeaderChar"/>
    <w:uiPriority w:val="98"/>
    <w:unhideWhenUsed/>
    <w:rsid w:val="006F3C13"/>
    <w:pPr>
      <w:tabs>
        <w:tab w:val="center" w:pos="4513"/>
        <w:tab w:val="right" w:pos="9026"/>
      </w:tabs>
    </w:pPr>
  </w:style>
  <w:style w:type="character" w:customStyle="1" w:styleId="HeaderChar">
    <w:name w:val="Header Char"/>
    <w:basedOn w:val="DefaultParagraphFont"/>
    <w:link w:val="Header"/>
    <w:uiPriority w:val="98"/>
    <w:rsid w:val="006F3C13"/>
    <w:rPr>
      <w:rFonts w:ascii="Calibri" w:hAnsi="Calibri"/>
      <w:sz w:val="22"/>
      <w:szCs w:val="24"/>
      <w:lang w:eastAsia="en-US"/>
    </w:rPr>
  </w:style>
  <w:style w:type="character" w:styleId="Hyperlink">
    <w:name w:val="Hyperlink"/>
    <w:basedOn w:val="DefaultParagraphFont"/>
    <w:uiPriority w:val="99"/>
    <w:unhideWhenUsed/>
    <w:rsid w:val="00C41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blications-acg@uwa.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FC19A056B947A1D81A9C9749B2A1" ma:contentTypeVersion="15" ma:contentTypeDescription="Create a new document." ma:contentTypeScope="" ma:versionID="c9a35c276c442d2e6600f4eb15f15e58">
  <xsd:schema xmlns:xsd="http://www.w3.org/2001/XMLSchema" xmlns:xs="http://www.w3.org/2001/XMLSchema" xmlns:p="http://schemas.microsoft.com/office/2006/metadata/properties" xmlns:ns1="http://schemas.microsoft.com/sharepoint/v3" xmlns:ns2="9a269d81-6746-4f7f-a671-665f4fc35432" xmlns:ns3="6e9fe5ef-0b60-4134-ae38-7d9dbda8f81c" targetNamespace="http://schemas.microsoft.com/office/2006/metadata/properties" ma:root="true" ma:fieldsID="8803be1411efdd0da48657e1561abdcb" ns1:_="" ns2:_="" ns3:_="">
    <xsd:import namespace="http://schemas.microsoft.com/sharepoint/v3"/>
    <xsd:import namespace="9a269d81-6746-4f7f-a671-665f4fc35432"/>
    <xsd:import namespace="6e9fe5ef-0b60-4134-ae38-7d9dbda8f8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69d81-6746-4f7f-a671-665f4fc35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fe5ef-0b60-4134-ae38-7d9dbda8f8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644876-b637-48b0-8594-125482cf9f65}" ma:internalName="TaxCatchAll" ma:showField="CatchAllData" ma:web="6e9fe5ef-0b60-4134-ae38-7d9dbda8f8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BE87-82BE-409C-B924-106629C4D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269d81-6746-4f7f-a671-665f4fc35432"/>
    <ds:schemaRef ds:uri="6e9fe5ef-0b60-4134-ae38-7d9dbda8f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69205-21F2-4E62-BE44-0CE95197B043}">
  <ds:schemaRefs>
    <ds:schemaRef ds:uri="http://schemas.microsoft.com/sharepoint/v3/contenttype/forms"/>
  </ds:schemaRefs>
</ds:datastoreItem>
</file>

<file path=customXml/itemProps3.xml><?xml version="1.0" encoding="utf-8"?>
<ds:datastoreItem xmlns:ds="http://schemas.openxmlformats.org/officeDocument/2006/customXml" ds:itemID="{90F14F10-D392-4DE1-AE21-5F4593E9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1039</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Perilya Ltd.</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Perilya</dc:creator>
  <cp:keywords/>
  <cp:lastModifiedBy>Garth Doig</cp:lastModifiedBy>
  <cp:revision>16</cp:revision>
  <cp:lastPrinted>2013-03-29T06:16:00Z</cp:lastPrinted>
  <dcterms:created xsi:type="dcterms:W3CDTF">2017-02-09T02:15:00Z</dcterms:created>
  <dcterms:modified xsi:type="dcterms:W3CDTF">2023-05-01T07:07:00Z</dcterms:modified>
</cp:coreProperties>
</file>